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9D" w:rsidRPr="00AD069D" w:rsidRDefault="00AD069D" w:rsidP="00AD069D">
      <w:pPr>
        <w:spacing w:after="0" w:line="240" w:lineRule="auto"/>
        <w:jc w:val="both"/>
        <w:rPr>
          <w:rFonts w:eastAsia="Times New Roman" w:cs="Times New Roman"/>
          <w:sz w:val="18"/>
          <w:szCs w:val="18"/>
          <w:lang w:eastAsia="en-CA"/>
        </w:rPr>
      </w:pPr>
      <w:r w:rsidRPr="00AD069D">
        <w:rPr>
          <w:rFonts w:eastAsia="Times New Roman" w:cs="Times New Roman"/>
          <w:bCs/>
          <w:color w:val="000000"/>
          <w:sz w:val="18"/>
          <w:szCs w:val="18"/>
          <w:lang w:eastAsia="en-CA"/>
        </w:rPr>
        <w:t>Enforcing a Judgement</w:t>
      </w:r>
    </w:p>
    <w:p w:rsidR="00AD069D" w:rsidRDefault="00AD069D" w:rsidP="00AD069D">
      <w:pPr>
        <w:spacing w:after="0" w:line="240" w:lineRule="auto"/>
        <w:jc w:val="both"/>
        <w:rPr>
          <w:rFonts w:eastAsia="Times New Roman" w:cs="Times New Roman"/>
          <w:sz w:val="18"/>
          <w:szCs w:val="18"/>
          <w:lang w:eastAsia="en-CA"/>
        </w:rPr>
      </w:pPr>
    </w:p>
    <w:p w:rsidR="00AD069D" w:rsidRPr="00AD069D" w:rsidRDefault="00AD069D" w:rsidP="00AD069D">
      <w:pPr>
        <w:spacing w:after="0" w:line="240" w:lineRule="auto"/>
        <w:jc w:val="both"/>
        <w:rPr>
          <w:rFonts w:eastAsia="Times New Roman" w:cs="Times New Roman"/>
          <w:sz w:val="18"/>
          <w:szCs w:val="18"/>
          <w:lang w:eastAsia="en-CA"/>
        </w:rPr>
      </w:pPr>
      <w:r w:rsidRPr="00AD069D">
        <w:rPr>
          <w:rFonts w:eastAsia="Times New Roman" w:cs="Times New Roman"/>
          <w:color w:val="000000"/>
          <w:sz w:val="18"/>
          <w:szCs w:val="18"/>
          <w:lang w:eastAsia="en-CA"/>
        </w:rPr>
        <w:t>Now that we know how defendants can be forced to pay in the civil court, it’s time to figure out HOW they will pay. Once a settlement has been awarded, it is up to the plaintiff to collect the money. At the end of a trail, the court does not simply provide a cheque for the amount recovered. The cheque must come from the defendant, who is usually called the “judgement debtor.” But what happens if the defendant does not have the money or does not want to pay? Fortunately, a few legal remedies are available to help the plaintiff obtain payment.</w:t>
      </w:r>
    </w:p>
    <w:p w:rsidR="00AD069D" w:rsidRPr="00AD069D" w:rsidRDefault="00AD069D" w:rsidP="00AD069D">
      <w:pPr>
        <w:spacing w:after="0" w:line="240" w:lineRule="auto"/>
        <w:jc w:val="both"/>
        <w:rPr>
          <w:rFonts w:eastAsia="Times New Roman" w:cs="Times New Roman"/>
          <w:sz w:val="18"/>
          <w:szCs w:val="18"/>
          <w:lang w:eastAsia="en-CA"/>
        </w:rPr>
      </w:pPr>
    </w:p>
    <w:p w:rsidR="00AD069D" w:rsidRPr="00AD069D" w:rsidRDefault="00AD069D" w:rsidP="00AD069D">
      <w:pPr>
        <w:spacing w:after="0" w:line="240" w:lineRule="auto"/>
        <w:jc w:val="both"/>
        <w:rPr>
          <w:rFonts w:eastAsia="Times New Roman" w:cs="Times New Roman"/>
          <w:sz w:val="18"/>
          <w:szCs w:val="18"/>
          <w:lang w:eastAsia="en-CA"/>
        </w:rPr>
      </w:pPr>
      <w:r w:rsidRPr="00AD069D">
        <w:rPr>
          <w:rFonts w:eastAsia="Times New Roman" w:cs="Times New Roman"/>
          <w:color w:val="000000"/>
          <w:sz w:val="18"/>
          <w:szCs w:val="18"/>
          <w:lang w:eastAsia="en-CA"/>
        </w:rPr>
        <w:t>Here are ways that the court can intervene to ensure that the defendant starts paying his/her settlement amount to the plaintiff:</w:t>
      </w:r>
    </w:p>
    <w:p w:rsidR="00AD069D" w:rsidRPr="00AD069D" w:rsidRDefault="00AD069D" w:rsidP="00AD069D">
      <w:pPr>
        <w:spacing w:after="0" w:line="240" w:lineRule="auto"/>
        <w:jc w:val="both"/>
        <w:rPr>
          <w:rFonts w:eastAsia="Times New Roman" w:cs="Times New Roman"/>
          <w:sz w:val="18"/>
          <w:szCs w:val="18"/>
          <w:lang w:eastAsia="en-CA"/>
        </w:rPr>
      </w:pPr>
    </w:p>
    <w:p w:rsidR="00AD069D" w:rsidRDefault="00AD069D" w:rsidP="00AD069D">
      <w:pPr>
        <w:spacing w:after="0" w:line="240" w:lineRule="auto"/>
        <w:jc w:val="both"/>
        <w:rPr>
          <w:rFonts w:eastAsia="Times New Roman" w:cs="Times New Roman"/>
          <w:color w:val="000000"/>
          <w:sz w:val="18"/>
          <w:szCs w:val="18"/>
          <w:lang w:eastAsia="en-CA"/>
        </w:rPr>
      </w:pPr>
      <w:r w:rsidRPr="00AD069D">
        <w:rPr>
          <w:rFonts w:eastAsia="Times New Roman" w:cs="Times New Roman"/>
          <w:bCs/>
          <w:color w:val="000000"/>
          <w:sz w:val="18"/>
          <w:szCs w:val="18"/>
          <w:lang w:eastAsia="en-CA"/>
        </w:rPr>
        <w:t>Examination of a Judgement Debtor:</w:t>
      </w:r>
      <w:r w:rsidRPr="00AD069D">
        <w:rPr>
          <w:rFonts w:eastAsia="Times New Roman" w:cs="Times New Roman"/>
          <w:color w:val="000000"/>
          <w:sz w:val="18"/>
          <w:szCs w:val="18"/>
          <w:lang w:eastAsia="en-CA"/>
        </w:rPr>
        <w:t xml:space="preserve"> </w:t>
      </w:r>
    </w:p>
    <w:p w:rsidR="00AD069D" w:rsidRDefault="00AD069D" w:rsidP="00AD069D">
      <w:pPr>
        <w:spacing w:after="0" w:line="240" w:lineRule="auto"/>
        <w:jc w:val="both"/>
        <w:rPr>
          <w:rFonts w:eastAsia="Times New Roman" w:cs="Times New Roman"/>
          <w:color w:val="000000"/>
          <w:sz w:val="18"/>
          <w:szCs w:val="18"/>
          <w:lang w:eastAsia="en-CA"/>
        </w:rPr>
      </w:pPr>
    </w:p>
    <w:p w:rsidR="00AD069D" w:rsidRPr="00AD069D" w:rsidRDefault="00AD069D" w:rsidP="00AD069D">
      <w:pPr>
        <w:spacing w:after="0" w:line="240" w:lineRule="auto"/>
        <w:ind w:left="720"/>
        <w:jc w:val="both"/>
        <w:rPr>
          <w:rFonts w:eastAsia="Times New Roman" w:cs="Times New Roman"/>
          <w:sz w:val="18"/>
          <w:szCs w:val="18"/>
          <w:lang w:eastAsia="en-CA"/>
        </w:rPr>
      </w:pPr>
      <w:r>
        <w:rPr>
          <w:rFonts w:eastAsia="Times New Roman" w:cs="Times New Roman"/>
          <w:color w:val="000000"/>
          <w:sz w:val="18"/>
          <w:szCs w:val="18"/>
          <w:lang w:eastAsia="en-CA"/>
        </w:rPr>
        <w:t>I</w:t>
      </w:r>
      <w:r w:rsidRPr="00AD069D">
        <w:rPr>
          <w:rFonts w:eastAsia="Times New Roman" w:cs="Times New Roman"/>
          <w:color w:val="000000"/>
          <w:sz w:val="18"/>
          <w:szCs w:val="18"/>
          <w:lang w:eastAsia="en-CA"/>
        </w:rPr>
        <w:t>f the defendant refuses to pay, he can be questioned under oath by a judge to determine what type of assets he/she has. Do they own a house, car, boat, motorcycle, etc? Bank accounts, stocks, bonds? Where does the debtor work, how much do they make, etc. This will give the court a strategy of coming up how they debtor can start making payments.</w:t>
      </w:r>
    </w:p>
    <w:p w:rsidR="00AD069D" w:rsidRPr="00AD069D" w:rsidRDefault="00AD069D" w:rsidP="00AD069D">
      <w:pPr>
        <w:spacing w:after="0" w:line="240" w:lineRule="auto"/>
        <w:jc w:val="both"/>
        <w:rPr>
          <w:rFonts w:eastAsia="Times New Roman" w:cs="Times New Roman"/>
          <w:sz w:val="18"/>
          <w:szCs w:val="18"/>
          <w:lang w:eastAsia="en-CA"/>
        </w:rPr>
      </w:pPr>
    </w:p>
    <w:p w:rsidR="00AD069D" w:rsidRDefault="00AD069D" w:rsidP="00AD069D">
      <w:pPr>
        <w:spacing w:after="0" w:line="240" w:lineRule="auto"/>
        <w:jc w:val="both"/>
        <w:rPr>
          <w:rFonts w:eastAsia="Times New Roman" w:cs="Times New Roman"/>
          <w:color w:val="000000"/>
          <w:sz w:val="18"/>
          <w:szCs w:val="18"/>
          <w:lang w:eastAsia="en-CA"/>
        </w:rPr>
      </w:pPr>
      <w:r w:rsidRPr="00AD069D">
        <w:rPr>
          <w:rFonts w:eastAsia="Times New Roman" w:cs="Times New Roman"/>
          <w:bCs/>
          <w:color w:val="000000"/>
          <w:sz w:val="18"/>
          <w:szCs w:val="18"/>
          <w:lang w:eastAsia="en-CA"/>
        </w:rPr>
        <w:t>Garnishment:</w:t>
      </w:r>
      <w:r>
        <w:rPr>
          <w:rFonts w:eastAsia="Times New Roman" w:cs="Times New Roman"/>
          <w:color w:val="000000"/>
          <w:sz w:val="18"/>
          <w:szCs w:val="18"/>
          <w:lang w:eastAsia="en-CA"/>
        </w:rPr>
        <w:t xml:space="preserve">  </w:t>
      </w:r>
    </w:p>
    <w:p w:rsidR="00AD069D" w:rsidRDefault="00AD069D" w:rsidP="00AD069D">
      <w:pPr>
        <w:spacing w:after="0" w:line="240" w:lineRule="auto"/>
        <w:jc w:val="both"/>
        <w:rPr>
          <w:rFonts w:eastAsia="Times New Roman" w:cs="Times New Roman"/>
          <w:color w:val="000000"/>
          <w:sz w:val="18"/>
          <w:szCs w:val="18"/>
          <w:lang w:eastAsia="en-CA"/>
        </w:rPr>
      </w:pPr>
    </w:p>
    <w:p w:rsidR="00AD069D" w:rsidRPr="00AD069D" w:rsidRDefault="00AD069D" w:rsidP="00AD069D">
      <w:pPr>
        <w:spacing w:after="0" w:line="240" w:lineRule="auto"/>
        <w:ind w:left="720"/>
        <w:jc w:val="both"/>
        <w:rPr>
          <w:rFonts w:eastAsia="Times New Roman" w:cs="Times New Roman"/>
          <w:sz w:val="18"/>
          <w:szCs w:val="18"/>
          <w:lang w:eastAsia="en-CA"/>
        </w:rPr>
      </w:pPr>
      <w:r>
        <w:rPr>
          <w:rFonts w:eastAsia="Times New Roman" w:cs="Times New Roman"/>
          <w:color w:val="000000"/>
          <w:sz w:val="18"/>
          <w:szCs w:val="18"/>
          <w:lang w:eastAsia="en-CA"/>
        </w:rPr>
        <w:t>T</w:t>
      </w:r>
      <w:r w:rsidRPr="00AD069D">
        <w:rPr>
          <w:rFonts w:eastAsia="Times New Roman" w:cs="Times New Roman"/>
          <w:color w:val="000000"/>
          <w:sz w:val="18"/>
          <w:szCs w:val="18"/>
          <w:lang w:eastAsia="en-CA"/>
        </w:rPr>
        <w:t xml:space="preserve">he courts can order that a percentage of the wages earned by the judgement debtor by deducted and paid into the court on the plaintiff's behalf until the amount is paid. </w:t>
      </w:r>
      <w:r>
        <w:rPr>
          <w:rFonts w:eastAsia="Times New Roman" w:cs="Times New Roman"/>
          <w:sz w:val="18"/>
          <w:szCs w:val="18"/>
          <w:lang w:eastAsia="en-CA"/>
        </w:rPr>
        <w:t xml:space="preserve">  </w:t>
      </w:r>
      <w:r w:rsidRPr="00AD069D">
        <w:rPr>
          <w:rFonts w:eastAsia="Times New Roman" w:cs="Times New Roman"/>
          <w:color w:val="000000"/>
          <w:sz w:val="18"/>
          <w:szCs w:val="18"/>
          <w:lang w:eastAsia="en-CA"/>
        </w:rPr>
        <w:t>Bank accounts, money due on contracts, or money owed by a third party to the defendant can also be garnished.</w:t>
      </w:r>
    </w:p>
    <w:p w:rsidR="00AD069D" w:rsidRPr="00AD069D" w:rsidRDefault="00AD069D" w:rsidP="00AD069D">
      <w:pPr>
        <w:spacing w:after="0" w:line="240" w:lineRule="auto"/>
        <w:jc w:val="both"/>
        <w:rPr>
          <w:rFonts w:eastAsia="Times New Roman" w:cs="Times New Roman"/>
          <w:sz w:val="18"/>
          <w:szCs w:val="18"/>
          <w:lang w:eastAsia="en-CA"/>
        </w:rPr>
      </w:pPr>
    </w:p>
    <w:p w:rsidR="00D76B2D" w:rsidRDefault="00AD069D" w:rsidP="00AD069D">
      <w:pPr>
        <w:spacing w:after="0" w:line="240" w:lineRule="auto"/>
        <w:jc w:val="both"/>
        <w:rPr>
          <w:rFonts w:eastAsia="Times New Roman" w:cs="Times New Roman"/>
          <w:color w:val="000000"/>
          <w:sz w:val="18"/>
          <w:szCs w:val="18"/>
          <w:lang w:eastAsia="en-CA"/>
        </w:rPr>
      </w:pPr>
      <w:r w:rsidRPr="00AD069D">
        <w:rPr>
          <w:rFonts w:eastAsia="Times New Roman" w:cs="Times New Roman"/>
          <w:bCs/>
          <w:color w:val="000000"/>
          <w:sz w:val="18"/>
          <w:szCs w:val="18"/>
          <w:lang w:eastAsia="en-CA"/>
        </w:rPr>
        <w:t xml:space="preserve">Execution or Seizure: </w:t>
      </w:r>
      <w:r w:rsidR="00D76B2D">
        <w:rPr>
          <w:rFonts w:eastAsia="Times New Roman" w:cs="Times New Roman"/>
          <w:color w:val="000000"/>
          <w:sz w:val="18"/>
          <w:szCs w:val="18"/>
          <w:lang w:eastAsia="en-CA"/>
        </w:rPr>
        <w:t> </w:t>
      </w:r>
    </w:p>
    <w:p w:rsidR="00D76B2D" w:rsidRDefault="00D76B2D" w:rsidP="00AD069D">
      <w:pPr>
        <w:spacing w:after="0" w:line="240" w:lineRule="auto"/>
        <w:jc w:val="both"/>
        <w:rPr>
          <w:rFonts w:eastAsia="Times New Roman" w:cs="Times New Roman"/>
          <w:color w:val="000000"/>
          <w:sz w:val="18"/>
          <w:szCs w:val="18"/>
          <w:lang w:eastAsia="en-CA"/>
        </w:rPr>
      </w:pPr>
    </w:p>
    <w:p w:rsidR="00AD069D" w:rsidRPr="00AD069D" w:rsidRDefault="00D76B2D" w:rsidP="00AD069D">
      <w:pPr>
        <w:spacing w:after="0" w:line="240" w:lineRule="auto"/>
        <w:jc w:val="both"/>
        <w:rPr>
          <w:rFonts w:eastAsia="Times New Roman" w:cs="Times New Roman"/>
          <w:sz w:val="18"/>
          <w:szCs w:val="18"/>
          <w:lang w:eastAsia="en-CA"/>
        </w:rPr>
      </w:pPr>
      <w:r>
        <w:rPr>
          <w:rFonts w:eastAsia="Times New Roman" w:cs="Times New Roman"/>
          <w:color w:val="000000"/>
          <w:sz w:val="18"/>
          <w:szCs w:val="18"/>
          <w:lang w:eastAsia="en-CA"/>
        </w:rPr>
        <w:t>A</w:t>
      </w:r>
      <w:r w:rsidR="00AD069D" w:rsidRPr="00AD069D">
        <w:rPr>
          <w:rFonts w:eastAsia="Times New Roman" w:cs="Times New Roman"/>
          <w:color w:val="000000"/>
          <w:sz w:val="18"/>
          <w:szCs w:val="18"/>
          <w:lang w:eastAsia="en-CA"/>
        </w:rPr>
        <w:t>s a last resort, the assets of the debtor can be seized and then sold to settle the judgement. Usually the debtor is given a notice stating that if the debt is not paid in X amount of time, then assets will be sold to cover the payment.</w:t>
      </w:r>
      <w:r>
        <w:rPr>
          <w:rFonts w:eastAsia="Times New Roman" w:cs="Times New Roman"/>
          <w:sz w:val="18"/>
          <w:szCs w:val="18"/>
          <w:lang w:eastAsia="en-CA"/>
        </w:rPr>
        <w:t xml:space="preserve">  </w:t>
      </w:r>
      <w:r w:rsidR="00AD069D" w:rsidRPr="00AD069D">
        <w:rPr>
          <w:rFonts w:eastAsia="Times New Roman" w:cs="Times New Roman"/>
          <w:color w:val="000000"/>
          <w:sz w:val="18"/>
          <w:szCs w:val="18"/>
          <w:lang w:eastAsia="en-CA"/>
        </w:rPr>
        <w:t>This is not as easy as it sounds. Certain assets cannot be sold, such as clothing, furniture and tools a worker needs to earn a living. It may also be difficult to prove that the goods actually belong to the debtor.</w:t>
      </w:r>
    </w:p>
    <w:p w:rsidR="00AD069D" w:rsidRPr="00AD069D" w:rsidRDefault="00AD069D" w:rsidP="00AD069D">
      <w:pPr>
        <w:spacing w:after="0" w:line="240" w:lineRule="auto"/>
        <w:jc w:val="both"/>
        <w:rPr>
          <w:rFonts w:eastAsia="Times New Roman" w:cs="Times New Roman"/>
          <w:sz w:val="18"/>
          <w:szCs w:val="18"/>
          <w:lang w:eastAsia="en-CA"/>
        </w:rPr>
      </w:pPr>
    </w:p>
    <w:p w:rsidR="00AD069D" w:rsidRPr="00AD069D" w:rsidRDefault="00AD069D" w:rsidP="00AD069D">
      <w:pPr>
        <w:spacing w:after="0" w:line="240" w:lineRule="auto"/>
        <w:jc w:val="both"/>
        <w:rPr>
          <w:rFonts w:eastAsia="Times New Roman" w:cs="Times New Roman"/>
          <w:sz w:val="18"/>
          <w:szCs w:val="18"/>
          <w:lang w:eastAsia="en-CA"/>
        </w:rPr>
      </w:pPr>
      <w:r w:rsidRPr="00AD069D">
        <w:rPr>
          <w:rFonts w:eastAsia="Times New Roman" w:cs="Times New Roman"/>
          <w:bCs/>
          <w:color w:val="000000"/>
          <w:sz w:val="18"/>
          <w:szCs w:val="18"/>
          <w:lang w:eastAsia="en-CA"/>
        </w:rPr>
        <w:t>Alternative Sources of Compensation</w:t>
      </w:r>
    </w:p>
    <w:p w:rsidR="00AD069D" w:rsidRPr="00AD069D" w:rsidRDefault="00AD069D" w:rsidP="00AD069D">
      <w:pPr>
        <w:spacing w:after="0" w:line="240" w:lineRule="auto"/>
        <w:jc w:val="both"/>
        <w:rPr>
          <w:rFonts w:eastAsia="Times New Roman" w:cs="Times New Roman"/>
          <w:sz w:val="18"/>
          <w:szCs w:val="18"/>
          <w:lang w:eastAsia="en-CA"/>
        </w:rPr>
      </w:pPr>
    </w:p>
    <w:p w:rsidR="00AD069D" w:rsidRPr="00AD069D" w:rsidRDefault="00AD069D" w:rsidP="00AD069D">
      <w:pPr>
        <w:spacing w:after="0" w:line="240" w:lineRule="auto"/>
        <w:jc w:val="both"/>
        <w:rPr>
          <w:rFonts w:eastAsia="Times New Roman" w:cs="Times New Roman"/>
          <w:sz w:val="18"/>
          <w:szCs w:val="18"/>
          <w:lang w:eastAsia="en-CA"/>
        </w:rPr>
      </w:pPr>
      <w:r w:rsidRPr="00AD069D">
        <w:rPr>
          <w:rFonts w:eastAsia="Times New Roman" w:cs="Times New Roman"/>
          <w:color w:val="000000"/>
          <w:sz w:val="18"/>
          <w:szCs w:val="18"/>
          <w:lang w:eastAsia="en-CA"/>
        </w:rPr>
        <w:t>Motor Vehicle Liability Insurance</w:t>
      </w:r>
      <w:r w:rsidR="00D76B2D">
        <w:rPr>
          <w:rFonts w:eastAsia="Times New Roman" w:cs="Times New Roman"/>
          <w:color w:val="000000"/>
          <w:sz w:val="18"/>
          <w:szCs w:val="18"/>
          <w:lang w:eastAsia="en-CA"/>
        </w:rPr>
        <w:t>:</w:t>
      </w:r>
    </w:p>
    <w:p w:rsidR="00D76B2D" w:rsidRDefault="00D76B2D" w:rsidP="00AD069D">
      <w:pPr>
        <w:spacing w:after="0" w:line="240" w:lineRule="auto"/>
        <w:jc w:val="both"/>
        <w:rPr>
          <w:rFonts w:eastAsia="Times New Roman" w:cs="Times New Roman"/>
          <w:color w:val="000000"/>
          <w:sz w:val="18"/>
          <w:szCs w:val="18"/>
          <w:lang w:eastAsia="en-CA"/>
        </w:rPr>
      </w:pPr>
    </w:p>
    <w:p w:rsidR="00AD069D" w:rsidRPr="00AD069D" w:rsidRDefault="00AD069D" w:rsidP="00D76B2D">
      <w:pPr>
        <w:spacing w:after="0" w:line="240" w:lineRule="auto"/>
        <w:ind w:left="720"/>
        <w:jc w:val="both"/>
        <w:rPr>
          <w:rFonts w:eastAsia="Times New Roman" w:cs="Times New Roman"/>
          <w:sz w:val="18"/>
          <w:szCs w:val="18"/>
          <w:lang w:eastAsia="en-CA"/>
        </w:rPr>
      </w:pPr>
      <w:r w:rsidRPr="00AD069D">
        <w:rPr>
          <w:rFonts w:eastAsia="Times New Roman" w:cs="Times New Roman"/>
          <w:color w:val="000000"/>
          <w:sz w:val="18"/>
          <w:szCs w:val="18"/>
          <w:lang w:eastAsia="en-CA"/>
        </w:rPr>
        <w:t xml:space="preserve">In the case of personal injuries suffered in motor vehicle accidents, it may be possible to receive compensation from sources other than the defendant. The injured party may be able to recover money from the insurer of the </w:t>
      </w:r>
      <w:r w:rsidR="00D76B2D" w:rsidRPr="00AD069D">
        <w:rPr>
          <w:rFonts w:eastAsia="Times New Roman" w:cs="Times New Roman"/>
          <w:color w:val="000000"/>
          <w:sz w:val="18"/>
          <w:szCs w:val="18"/>
          <w:lang w:eastAsia="en-CA"/>
        </w:rPr>
        <w:t>defendant’s</w:t>
      </w:r>
      <w:r w:rsidRPr="00AD069D">
        <w:rPr>
          <w:rFonts w:eastAsia="Times New Roman" w:cs="Times New Roman"/>
          <w:color w:val="000000"/>
          <w:sz w:val="18"/>
          <w:szCs w:val="18"/>
          <w:lang w:eastAsia="en-CA"/>
        </w:rPr>
        <w:t xml:space="preserve"> vehicle. All car owners are legally required to carry insurance.</w:t>
      </w:r>
    </w:p>
    <w:p w:rsidR="00AD069D" w:rsidRPr="00AD069D" w:rsidRDefault="00AD069D" w:rsidP="00AD069D">
      <w:pPr>
        <w:spacing w:after="0" w:line="240" w:lineRule="auto"/>
        <w:jc w:val="both"/>
        <w:rPr>
          <w:rFonts w:eastAsia="Times New Roman" w:cs="Times New Roman"/>
          <w:sz w:val="18"/>
          <w:szCs w:val="18"/>
          <w:lang w:eastAsia="en-CA"/>
        </w:rPr>
      </w:pPr>
    </w:p>
    <w:p w:rsidR="00AD069D" w:rsidRDefault="00AD069D" w:rsidP="00AD069D">
      <w:pPr>
        <w:spacing w:after="0" w:line="240" w:lineRule="auto"/>
        <w:jc w:val="both"/>
        <w:rPr>
          <w:rFonts w:eastAsia="Times New Roman" w:cs="Times New Roman"/>
          <w:color w:val="000000"/>
          <w:sz w:val="18"/>
          <w:szCs w:val="18"/>
          <w:lang w:eastAsia="en-CA"/>
        </w:rPr>
      </w:pPr>
      <w:r w:rsidRPr="00AD069D">
        <w:rPr>
          <w:rFonts w:eastAsia="Times New Roman" w:cs="Times New Roman"/>
          <w:color w:val="000000"/>
          <w:sz w:val="18"/>
          <w:szCs w:val="18"/>
          <w:lang w:eastAsia="en-CA"/>
        </w:rPr>
        <w:t>Workers' Compensation</w:t>
      </w:r>
      <w:r w:rsidR="00D76B2D">
        <w:rPr>
          <w:rFonts w:eastAsia="Times New Roman" w:cs="Times New Roman"/>
          <w:color w:val="000000"/>
          <w:sz w:val="18"/>
          <w:szCs w:val="18"/>
          <w:lang w:eastAsia="en-CA"/>
        </w:rPr>
        <w:t>:</w:t>
      </w:r>
    </w:p>
    <w:p w:rsidR="00D76B2D" w:rsidRPr="00AD069D" w:rsidRDefault="00D76B2D" w:rsidP="00AD069D">
      <w:pPr>
        <w:spacing w:after="0" w:line="240" w:lineRule="auto"/>
        <w:jc w:val="both"/>
        <w:rPr>
          <w:rFonts w:eastAsia="Times New Roman" w:cs="Times New Roman"/>
          <w:sz w:val="18"/>
          <w:szCs w:val="18"/>
          <w:lang w:eastAsia="en-CA"/>
        </w:rPr>
      </w:pPr>
    </w:p>
    <w:p w:rsidR="00AD069D" w:rsidRPr="00AD069D" w:rsidRDefault="00AD069D" w:rsidP="00AD069D">
      <w:pPr>
        <w:numPr>
          <w:ilvl w:val="0"/>
          <w:numId w:val="1"/>
        </w:numPr>
        <w:spacing w:after="0" w:line="240" w:lineRule="auto"/>
        <w:jc w:val="both"/>
        <w:textAlignment w:val="baseline"/>
        <w:rPr>
          <w:rFonts w:eastAsia="Times New Roman" w:cs="Arial"/>
          <w:color w:val="000000"/>
          <w:sz w:val="18"/>
          <w:szCs w:val="18"/>
          <w:lang w:eastAsia="en-CA"/>
        </w:rPr>
      </w:pPr>
      <w:r w:rsidRPr="00AD069D">
        <w:rPr>
          <w:rFonts w:eastAsia="Times New Roman" w:cs="Times New Roman"/>
          <w:color w:val="000000"/>
          <w:sz w:val="18"/>
          <w:szCs w:val="18"/>
          <w:lang w:eastAsia="en-CA"/>
        </w:rPr>
        <w:t>For workers who are injured on the job</w:t>
      </w:r>
    </w:p>
    <w:p w:rsidR="00AD069D" w:rsidRPr="00AD069D" w:rsidRDefault="00AD069D" w:rsidP="00AD069D">
      <w:pPr>
        <w:numPr>
          <w:ilvl w:val="0"/>
          <w:numId w:val="1"/>
        </w:numPr>
        <w:spacing w:after="0" w:line="240" w:lineRule="auto"/>
        <w:jc w:val="both"/>
        <w:textAlignment w:val="baseline"/>
        <w:rPr>
          <w:rFonts w:eastAsia="Times New Roman" w:cs="Arial"/>
          <w:color w:val="000000"/>
          <w:sz w:val="18"/>
          <w:szCs w:val="18"/>
          <w:lang w:eastAsia="en-CA"/>
        </w:rPr>
      </w:pPr>
      <w:r w:rsidRPr="00AD069D">
        <w:rPr>
          <w:rFonts w:eastAsia="Times New Roman" w:cs="Times New Roman"/>
          <w:color w:val="000000"/>
          <w:sz w:val="18"/>
          <w:szCs w:val="18"/>
          <w:lang w:eastAsia="en-CA"/>
        </w:rPr>
        <w:t>the employer pays into this fund, not the employee</w:t>
      </w:r>
    </w:p>
    <w:p w:rsidR="00AD069D" w:rsidRPr="00AD069D" w:rsidRDefault="00AD069D" w:rsidP="00AD069D">
      <w:pPr>
        <w:numPr>
          <w:ilvl w:val="0"/>
          <w:numId w:val="1"/>
        </w:numPr>
        <w:spacing w:after="0" w:line="240" w:lineRule="auto"/>
        <w:jc w:val="both"/>
        <w:textAlignment w:val="baseline"/>
        <w:rPr>
          <w:rFonts w:eastAsia="Times New Roman" w:cs="Arial"/>
          <w:color w:val="000000"/>
          <w:sz w:val="18"/>
          <w:szCs w:val="18"/>
          <w:lang w:eastAsia="en-CA"/>
        </w:rPr>
      </w:pPr>
      <w:r w:rsidRPr="00AD069D">
        <w:rPr>
          <w:rFonts w:eastAsia="Times New Roman" w:cs="Times New Roman"/>
          <w:color w:val="000000"/>
          <w:sz w:val="18"/>
          <w:szCs w:val="18"/>
          <w:lang w:eastAsia="en-CA"/>
        </w:rPr>
        <w:t>The employee can still collect this money even if they were at fault for the accident.</w:t>
      </w:r>
    </w:p>
    <w:p w:rsidR="00AD069D" w:rsidRPr="00AD069D" w:rsidRDefault="00AD069D" w:rsidP="00AD069D">
      <w:pPr>
        <w:numPr>
          <w:ilvl w:val="0"/>
          <w:numId w:val="1"/>
        </w:numPr>
        <w:spacing w:after="0" w:line="240" w:lineRule="auto"/>
        <w:jc w:val="both"/>
        <w:textAlignment w:val="baseline"/>
        <w:rPr>
          <w:rFonts w:eastAsia="Times New Roman" w:cs="Arial"/>
          <w:color w:val="000000"/>
          <w:sz w:val="18"/>
          <w:szCs w:val="18"/>
          <w:lang w:eastAsia="en-CA"/>
        </w:rPr>
      </w:pPr>
      <w:r w:rsidRPr="00AD069D">
        <w:rPr>
          <w:rFonts w:eastAsia="Times New Roman" w:cs="Times New Roman"/>
          <w:color w:val="000000"/>
          <w:sz w:val="18"/>
          <w:szCs w:val="18"/>
          <w:lang w:eastAsia="en-CA"/>
        </w:rPr>
        <w:t>If the employee is fatally injured, the employees dependents will receive the compensation</w:t>
      </w:r>
    </w:p>
    <w:p w:rsidR="00AD069D" w:rsidRPr="00D76B2D" w:rsidRDefault="00D76B2D" w:rsidP="00AD069D">
      <w:pPr>
        <w:numPr>
          <w:ilvl w:val="0"/>
          <w:numId w:val="1"/>
        </w:numPr>
        <w:spacing w:after="0" w:line="240" w:lineRule="auto"/>
        <w:jc w:val="both"/>
        <w:textAlignment w:val="baseline"/>
        <w:rPr>
          <w:rFonts w:eastAsia="Times New Roman" w:cs="Arial"/>
          <w:color w:val="000000"/>
          <w:sz w:val="18"/>
          <w:szCs w:val="18"/>
          <w:lang w:eastAsia="en-CA"/>
        </w:rPr>
      </w:pPr>
      <w:r>
        <w:rPr>
          <w:rFonts w:eastAsia="Times New Roman" w:cs="Times New Roman"/>
          <w:color w:val="000000"/>
          <w:sz w:val="18"/>
          <w:szCs w:val="18"/>
          <w:lang w:eastAsia="en-CA"/>
        </w:rPr>
        <w:t>Worker's C</w:t>
      </w:r>
      <w:r w:rsidR="00AD069D" w:rsidRPr="00AD069D">
        <w:rPr>
          <w:rFonts w:eastAsia="Times New Roman" w:cs="Times New Roman"/>
          <w:color w:val="000000"/>
          <w:sz w:val="18"/>
          <w:szCs w:val="18"/>
          <w:lang w:eastAsia="en-CA"/>
        </w:rPr>
        <w:t>ompensation will not award money for pain or suffering or loss of enjoyment of life</w:t>
      </w:r>
    </w:p>
    <w:p w:rsidR="00D76B2D" w:rsidRPr="00AD069D" w:rsidRDefault="00D76B2D" w:rsidP="00D76B2D">
      <w:pPr>
        <w:spacing w:after="0" w:line="240" w:lineRule="auto"/>
        <w:ind w:left="720"/>
        <w:jc w:val="both"/>
        <w:textAlignment w:val="baseline"/>
        <w:rPr>
          <w:rFonts w:eastAsia="Times New Roman" w:cs="Arial"/>
          <w:color w:val="000000"/>
          <w:sz w:val="18"/>
          <w:szCs w:val="18"/>
          <w:lang w:eastAsia="en-CA"/>
        </w:rPr>
      </w:pPr>
    </w:p>
    <w:p w:rsidR="00AD069D" w:rsidRPr="00D76B2D" w:rsidRDefault="00AD069D" w:rsidP="00AD069D">
      <w:pPr>
        <w:numPr>
          <w:ilvl w:val="0"/>
          <w:numId w:val="1"/>
        </w:numPr>
        <w:spacing w:after="0" w:line="240" w:lineRule="auto"/>
        <w:jc w:val="both"/>
        <w:textAlignment w:val="baseline"/>
        <w:rPr>
          <w:rFonts w:eastAsia="Times New Roman" w:cs="Arial"/>
          <w:color w:val="000000"/>
          <w:sz w:val="18"/>
          <w:szCs w:val="18"/>
          <w:lang w:eastAsia="en-CA"/>
        </w:rPr>
      </w:pPr>
      <w:r w:rsidRPr="00AD069D">
        <w:rPr>
          <w:rFonts w:eastAsia="Times New Roman" w:cs="Times New Roman"/>
          <w:color w:val="000000"/>
          <w:sz w:val="18"/>
          <w:szCs w:val="18"/>
          <w:lang w:eastAsia="en-CA"/>
        </w:rPr>
        <w:t xml:space="preserve">To receive money for this fund, employees must apply to the Worker's Compensation Board. The board decides who will receive benefits, and how much and for how long they will be paid. </w:t>
      </w:r>
    </w:p>
    <w:p w:rsidR="00D76B2D" w:rsidRPr="00AD069D" w:rsidRDefault="00D76B2D" w:rsidP="00D76B2D">
      <w:pPr>
        <w:spacing w:after="0" w:line="240" w:lineRule="auto"/>
        <w:jc w:val="both"/>
        <w:textAlignment w:val="baseline"/>
        <w:rPr>
          <w:rFonts w:eastAsia="Times New Roman" w:cs="Arial"/>
          <w:color w:val="000000"/>
          <w:sz w:val="18"/>
          <w:szCs w:val="18"/>
          <w:lang w:eastAsia="en-CA"/>
        </w:rPr>
      </w:pPr>
    </w:p>
    <w:p w:rsidR="00AD069D" w:rsidRPr="00986D2A" w:rsidRDefault="00AD069D" w:rsidP="00AD069D">
      <w:pPr>
        <w:numPr>
          <w:ilvl w:val="0"/>
          <w:numId w:val="1"/>
        </w:numPr>
        <w:spacing w:after="0" w:line="240" w:lineRule="auto"/>
        <w:jc w:val="both"/>
        <w:textAlignment w:val="baseline"/>
        <w:rPr>
          <w:rFonts w:eastAsia="Times New Roman" w:cs="Arial"/>
          <w:color w:val="000000"/>
          <w:sz w:val="18"/>
          <w:szCs w:val="18"/>
          <w:lang w:eastAsia="en-CA"/>
        </w:rPr>
      </w:pPr>
      <w:r w:rsidRPr="00AD069D">
        <w:rPr>
          <w:rFonts w:eastAsia="Times New Roman" w:cs="Times New Roman"/>
          <w:color w:val="000000"/>
          <w:sz w:val="18"/>
          <w:szCs w:val="18"/>
          <w:lang w:eastAsia="en-CA"/>
        </w:rPr>
        <w:t xml:space="preserve">Medical expenses are usually paid, but awards for lost wages are limited to a maximum percentage of the worker's average salary before the injury </w:t>
      </w:r>
      <w:r w:rsidR="00D76B2D" w:rsidRPr="00AD069D">
        <w:rPr>
          <w:rFonts w:eastAsia="Times New Roman" w:cs="Times New Roman"/>
          <w:color w:val="000000"/>
          <w:sz w:val="18"/>
          <w:szCs w:val="18"/>
          <w:lang w:eastAsia="en-CA"/>
        </w:rPr>
        <w:t>occurred</w:t>
      </w:r>
      <w:r w:rsidRPr="00AD069D">
        <w:rPr>
          <w:rFonts w:eastAsia="Times New Roman" w:cs="Times New Roman"/>
          <w:color w:val="000000"/>
          <w:sz w:val="18"/>
          <w:szCs w:val="18"/>
          <w:lang w:eastAsia="en-CA"/>
        </w:rPr>
        <w:t>.</w:t>
      </w:r>
    </w:p>
    <w:p w:rsidR="00986D2A" w:rsidRDefault="00986D2A" w:rsidP="00986D2A">
      <w:pPr>
        <w:pStyle w:val="ListParagraph"/>
        <w:rPr>
          <w:rFonts w:eastAsia="Times New Roman" w:cs="Arial"/>
          <w:color w:val="000000"/>
          <w:sz w:val="18"/>
          <w:szCs w:val="18"/>
          <w:lang w:eastAsia="en-CA"/>
        </w:rPr>
      </w:pPr>
    </w:p>
    <w:p w:rsidR="00986D2A" w:rsidRDefault="00986D2A" w:rsidP="00986D2A">
      <w:pPr>
        <w:spacing w:after="0" w:line="240" w:lineRule="auto"/>
        <w:jc w:val="both"/>
        <w:textAlignment w:val="baseline"/>
        <w:rPr>
          <w:rFonts w:eastAsia="Times New Roman" w:cs="Arial"/>
          <w:color w:val="000000"/>
          <w:sz w:val="18"/>
          <w:szCs w:val="18"/>
          <w:lang w:eastAsia="en-CA"/>
        </w:rPr>
      </w:pPr>
    </w:p>
    <w:p w:rsidR="00986D2A" w:rsidRDefault="00986D2A" w:rsidP="00986D2A">
      <w:pPr>
        <w:spacing w:after="0" w:line="240" w:lineRule="auto"/>
        <w:jc w:val="both"/>
        <w:textAlignment w:val="baseline"/>
        <w:rPr>
          <w:rFonts w:eastAsia="Times New Roman" w:cs="Arial"/>
          <w:color w:val="000000"/>
          <w:sz w:val="18"/>
          <w:szCs w:val="18"/>
          <w:lang w:eastAsia="en-CA"/>
        </w:rPr>
      </w:pPr>
    </w:p>
    <w:p w:rsidR="00986D2A" w:rsidRDefault="00986D2A" w:rsidP="00986D2A">
      <w:pPr>
        <w:spacing w:after="0" w:line="240" w:lineRule="auto"/>
        <w:jc w:val="both"/>
        <w:textAlignment w:val="baseline"/>
        <w:rPr>
          <w:rFonts w:eastAsia="Times New Roman" w:cs="Arial"/>
          <w:color w:val="000000"/>
          <w:sz w:val="18"/>
          <w:szCs w:val="18"/>
          <w:lang w:eastAsia="en-CA"/>
        </w:rPr>
      </w:pPr>
    </w:p>
    <w:p w:rsidR="00986D2A" w:rsidRDefault="00986D2A" w:rsidP="00986D2A">
      <w:pPr>
        <w:spacing w:after="0" w:line="240" w:lineRule="auto"/>
        <w:jc w:val="both"/>
        <w:textAlignment w:val="baseline"/>
        <w:rPr>
          <w:rFonts w:eastAsia="Times New Roman" w:cs="Arial"/>
          <w:color w:val="000000"/>
          <w:sz w:val="18"/>
          <w:szCs w:val="18"/>
          <w:lang w:eastAsia="en-CA"/>
        </w:rPr>
      </w:pPr>
      <w:r>
        <w:rPr>
          <w:rFonts w:eastAsia="Times New Roman" w:cs="Arial"/>
          <w:color w:val="000000"/>
          <w:sz w:val="18"/>
          <w:szCs w:val="18"/>
          <w:lang w:eastAsia="en-CA"/>
        </w:rPr>
        <w:lastRenderedPageBreak/>
        <w:t>Comprehension and Analysis Questions:</w:t>
      </w:r>
    </w:p>
    <w:p w:rsidR="00986D2A" w:rsidRDefault="00986D2A" w:rsidP="00986D2A">
      <w:pPr>
        <w:spacing w:after="0" w:line="240" w:lineRule="auto"/>
        <w:jc w:val="both"/>
        <w:textAlignment w:val="baseline"/>
        <w:rPr>
          <w:rFonts w:eastAsia="Times New Roman" w:cs="Arial"/>
          <w:color w:val="000000"/>
          <w:sz w:val="18"/>
          <w:szCs w:val="18"/>
          <w:lang w:eastAsia="en-CA"/>
        </w:rPr>
      </w:pPr>
    </w:p>
    <w:p w:rsidR="00986D2A" w:rsidRPr="0080306C" w:rsidRDefault="00986D2A" w:rsidP="00986D2A">
      <w:pPr>
        <w:pStyle w:val="ListParagraph"/>
        <w:numPr>
          <w:ilvl w:val="0"/>
          <w:numId w:val="3"/>
        </w:numPr>
        <w:spacing w:after="0" w:line="240" w:lineRule="auto"/>
        <w:jc w:val="both"/>
        <w:rPr>
          <w:rFonts w:eastAsia="Times New Roman" w:cs="Times New Roman"/>
          <w:sz w:val="18"/>
          <w:szCs w:val="18"/>
          <w:lang w:eastAsia="en-CA"/>
        </w:rPr>
      </w:pPr>
      <w:r w:rsidRPr="00986D2A">
        <w:rPr>
          <w:rFonts w:eastAsia="Times New Roman" w:cs="Arial"/>
          <w:color w:val="000000"/>
          <w:sz w:val="18"/>
          <w:szCs w:val="18"/>
          <w:lang w:eastAsia="en-CA"/>
        </w:rPr>
        <w:t xml:space="preserve">Which of the following remedies do you think is first provided to the </w:t>
      </w:r>
      <w:r w:rsidRPr="00986D2A">
        <w:rPr>
          <w:rFonts w:eastAsia="Times New Roman" w:cs="Times New Roman"/>
          <w:color w:val="000000"/>
          <w:sz w:val="18"/>
          <w:szCs w:val="18"/>
          <w:lang w:eastAsia="en-CA"/>
        </w:rPr>
        <w:t>“judgement debtor</w:t>
      </w:r>
      <w:r w:rsidRPr="00986D2A">
        <w:rPr>
          <w:rFonts w:eastAsia="Times New Roman" w:cs="Times New Roman"/>
          <w:color w:val="000000"/>
          <w:sz w:val="18"/>
          <w:szCs w:val="18"/>
          <w:lang w:eastAsia="en-CA"/>
        </w:rPr>
        <w:t>”</w:t>
      </w:r>
      <w:r w:rsidRPr="00986D2A">
        <w:rPr>
          <w:rFonts w:eastAsia="Times New Roman" w:cs="Times New Roman"/>
          <w:color w:val="000000"/>
          <w:sz w:val="18"/>
          <w:szCs w:val="18"/>
          <w:lang w:eastAsia="en-CA"/>
        </w:rPr>
        <w:t xml:space="preserve">, </w:t>
      </w:r>
      <w:r w:rsidR="00417C20">
        <w:rPr>
          <w:rFonts w:eastAsia="Times New Roman" w:cs="Times New Roman"/>
          <w:color w:val="000000"/>
          <w:sz w:val="18"/>
          <w:szCs w:val="18"/>
          <w:lang w:eastAsia="en-CA"/>
        </w:rPr>
        <w:t>“e</w:t>
      </w:r>
      <w:r w:rsidRPr="00986D2A">
        <w:rPr>
          <w:rFonts w:eastAsia="Times New Roman" w:cs="Times New Roman"/>
          <w:color w:val="000000"/>
          <w:sz w:val="18"/>
          <w:szCs w:val="18"/>
          <w:lang w:eastAsia="en-CA"/>
        </w:rPr>
        <w:t>xamination</w:t>
      </w:r>
      <w:r w:rsidR="00417C20">
        <w:rPr>
          <w:rFonts w:eastAsia="Times New Roman" w:cs="Times New Roman"/>
          <w:bCs/>
          <w:color w:val="000000"/>
          <w:sz w:val="18"/>
          <w:szCs w:val="18"/>
          <w:lang w:eastAsia="en-CA"/>
        </w:rPr>
        <w:t xml:space="preserve"> of a judgement d</w:t>
      </w:r>
      <w:r w:rsidRPr="00986D2A">
        <w:rPr>
          <w:rFonts w:eastAsia="Times New Roman" w:cs="Times New Roman"/>
          <w:bCs/>
          <w:color w:val="000000"/>
          <w:sz w:val="18"/>
          <w:szCs w:val="18"/>
          <w:lang w:eastAsia="en-CA"/>
        </w:rPr>
        <w:t>ebtor</w:t>
      </w:r>
      <w:r w:rsidR="00417C20">
        <w:rPr>
          <w:rFonts w:eastAsia="Times New Roman" w:cs="Times New Roman"/>
          <w:bCs/>
          <w:color w:val="000000"/>
          <w:sz w:val="18"/>
          <w:szCs w:val="18"/>
          <w:lang w:eastAsia="en-CA"/>
        </w:rPr>
        <w:t>”</w:t>
      </w:r>
      <w:r w:rsidRPr="00986D2A">
        <w:rPr>
          <w:rFonts w:eastAsia="Times New Roman" w:cs="Times New Roman"/>
          <w:bCs/>
          <w:color w:val="000000"/>
          <w:sz w:val="18"/>
          <w:szCs w:val="18"/>
          <w:lang w:eastAsia="en-CA"/>
        </w:rPr>
        <w:t xml:space="preserve"> or </w:t>
      </w:r>
      <w:r w:rsidR="00417C20">
        <w:rPr>
          <w:rFonts w:eastAsia="Times New Roman" w:cs="Times New Roman"/>
          <w:bCs/>
          <w:color w:val="000000"/>
          <w:sz w:val="18"/>
          <w:szCs w:val="18"/>
          <w:lang w:eastAsia="en-CA"/>
        </w:rPr>
        <w:t>“g</w:t>
      </w:r>
      <w:r w:rsidRPr="00986D2A">
        <w:rPr>
          <w:rFonts w:eastAsia="Times New Roman" w:cs="Times New Roman"/>
          <w:bCs/>
          <w:color w:val="000000"/>
          <w:sz w:val="18"/>
          <w:szCs w:val="18"/>
          <w:lang w:eastAsia="en-CA"/>
        </w:rPr>
        <w:t>arnishment</w:t>
      </w:r>
      <w:r w:rsidR="00417C20">
        <w:rPr>
          <w:rFonts w:eastAsia="Times New Roman" w:cs="Times New Roman"/>
          <w:bCs/>
          <w:color w:val="000000"/>
          <w:sz w:val="18"/>
          <w:szCs w:val="18"/>
          <w:lang w:eastAsia="en-CA"/>
        </w:rPr>
        <w:t>”</w:t>
      </w:r>
      <w:r w:rsidRPr="00986D2A">
        <w:rPr>
          <w:rFonts w:eastAsia="Times New Roman" w:cs="Times New Roman"/>
          <w:bCs/>
          <w:color w:val="000000"/>
          <w:sz w:val="18"/>
          <w:szCs w:val="18"/>
          <w:lang w:eastAsia="en-CA"/>
        </w:rPr>
        <w:t>?</w:t>
      </w:r>
      <w:r>
        <w:rPr>
          <w:rFonts w:eastAsia="Times New Roman" w:cs="Times New Roman"/>
          <w:bCs/>
          <w:color w:val="000000"/>
          <w:sz w:val="18"/>
          <w:szCs w:val="18"/>
          <w:lang w:eastAsia="en-CA"/>
        </w:rPr>
        <w:t xml:space="preserve">  Justify your rationale.</w:t>
      </w:r>
    </w:p>
    <w:p w:rsidR="0080306C" w:rsidRPr="0080306C" w:rsidRDefault="0080306C" w:rsidP="0080306C">
      <w:pPr>
        <w:pStyle w:val="ListParagraph"/>
        <w:spacing w:after="0" w:line="240" w:lineRule="auto"/>
        <w:jc w:val="both"/>
        <w:rPr>
          <w:rFonts w:eastAsia="Times New Roman" w:cs="Times New Roman"/>
          <w:sz w:val="18"/>
          <w:szCs w:val="18"/>
          <w:lang w:eastAsia="en-CA"/>
        </w:rPr>
      </w:pPr>
    </w:p>
    <w:p w:rsidR="0080306C" w:rsidRPr="00892617" w:rsidRDefault="0080306C" w:rsidP="00986D2A">
      <w:pPr>
        <w:pStyle w:val="ListParagraph"/>
        <w:numPr>
          <w:ilvl w:val="0"/>
          <w:numId w:val="3"/>
        </w:numPr>
        <w:spacing w:after="0" w:line="240" w:lineRule="auto"/>
        <w:jc w:val="both"/>
        <w:rPr>
          <w:rFonts w:eastAsia="Times New Roman" w:cs="Times New Roman"/>
          <w:sz w:val="18"/>
          <w:szCs w:val="18"/>
          <w:lang w:eastAsia="en-CA"/>
        </w:rPr>
      </w:pPr>
      <w:r>
        <w:rPr>
          <w:rFonts w:eastAsia="Times New Roman" w:cs="Times New Roman"/>
          <w:bCs/>
          <w:color w:val="000000"/>
          <w:sz w:val="18"/>
          <w:szCs w:val="18"/>
          <w:lang w:eastAsia="en-CA"/>
        </w:rPr>
        <w:t>Which challenges exist in ordering “execution or seizure” on a “judgement debtor”?</w:t>
      </w:r>
    </w:p>
    <w:p w:rsidR="00892617" w:rsidRPr="00892617" w:rsidRDefault="00892617" w:rsidP="00892617">
      <w:pPr>
        <w:pStyle w:val="ListParagraph"/>
        <w:rPr>
          <w:rFonts w:eastAsia="Times New Roman" w:cs="Times New Roman"/>
          <w:sz w:val="18"/>
          <w:szCs w:val="18"/>
          <w:lang w:eastAsia="en-CA"/>
        </w:rPr>
      </w:pPr>
    </w:p>
    <w:p w:rsidR="00892617" w:rsidRPr="00892617" w:rsidRDefault="00892617" w:rsidP="00892617">
      <w:pPr>
        <w:pStyle w:val="ListParagraph"/>
        <w:numPr>
          <w:ilvl w:val="0"/>
          <w:numId w:val="3"/>
        </w:numPr>
        <w:spacing w:after="0" w:line="240" w:lineRule="auto"/>
        <w:jc w:val="both"/>
        <w:rPr>
          <w:rFonts w:eastAsia="Times New Roman" w:cs="Times New Roman"/>
          <w:sz w:val="18"/>
          <w:szCs w:val="18"/>
          <w:lang w:eastAsia="en-CA"/>
        </w:rPr>
      </w:pPr>
      <w:r>
        <w:rPr>
          <w:rFonts w:eastAsia="Times New Roman" w:cs="Times New Roman"/>
          <w:sz w:val="18"/>
          <w:szCs w:val="18"/>
          <w:lang w:eastAsia="en-CA"/>
        </w:rPr>
        <w:t xml:space="preserve">By inferring or accessing prior knowledge, suggest five potential challenges tied to insurance and worker’s compensation as </w:t>
      </w:r>
      <w:r w:rsidRPr="00892617">
        <w:rPr>
          <w:rFonts w:eastAsia="Times New Roman" w:cs="Times New Roman"/>
          <w:bCs/>
          <w:color w:val="000000"/>
          <w:sz w:val="18"/>
          <w:szCs w:val="18"/>
          <w:lang w:eastAsia="en-CA"/>
        </w:rPr>
        <w:t>alternative sources of c</w:t>
      </w:r>
      <w:r w:rsidRPr="00892617">
        <w:rPr>
          <w:rFonts w:eastAsia="Times New Roman" w:cs="Times New Roman"/>
          <w:bCs/>
          <w:color w:val="000000"/>
          <w:sz w:val="18"/>
          <w:szCs w:val="18"/>
          <w:lang w:eastAsia="en-CA"/>
        </w:rPr>
        <w:t>ompensation</w:t>
      </w:r>
      <w:r w:rsidRPr="00892617">
        <w:rPr>
          <w:rFonts w:eastAsia="Times New Roman" w:cs="Times New Roman"/>
          <w:bCs/>
          <w:color w:val="000000"/>
          <w:sz w:val="18"/>
          <w:szCs w:val="18"/>
          <w:lang w:eastAsia="en-CA"/>
        </w:rPr>
        <w:t>.</w:t>
      </w:r>
    </w:p>
    <w:p w:rsidR="00892617" w:rsidRPr="00AD069D" w:rsidRDefault="00892617" w:rsidP="00892617">
      <w:pPr>
        <w:spacing w:after="0" w:line="240" w:lineRule="auto"/>
        <w:jc w:val="both"/>
        <w:rPr>
          <w:rFonts w:eastAsia="Times New Roman" w:cs="Times New Roman"/>
          <w:sz w:val="18"/>
          <w:szCs w:val="18"/>
          <w:lang w:eastAsia="en-CA"/>
        </w:rPr>
      </w:pPr>
    </w:p>
    <w:p w:rsidR="00821F0A" w:rsidRPr="00AD069D" w:rsidRDefault="00821F0A" w:rsidP="00AD069D">
      <w:pPr>
        <w:spacing w:line="240" w:lineRule="auto"/>
        <w:jc w:val="both"/>
        <w:rPr>
          <w:sz w:val="18"/>
          <w:szCs w:val="18"/>
        </w:rPr>
      </w:pPr>
      <w:bookmarkStart w:id="0" w:name="_GoBack"/>
      <w:bookmarkEnd w:id="0"/>
    </w:p>
    <w:sectPr w:rsidR="00821F0A" w:rsidRPr="00AD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DFC"/>
    <w:multiLevelType w:val="multilevel"/>
    <w:tmpl w:val="CCFA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B6C29"/>
    <w:multiLevelType w:val="hybridMultilevel"/>
    <w:tmpl w:val="53AC63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B181622"/>
    <w:multiLevelType w:val="hybridMultilevel"/>
    <w:tmpl w:val="7EA4B6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9D"/>
    <w:rsid w:val="00417C20"/>
    <w:rsid w:val="0080306C"/>
    <w:rsid w:val="00821F0A"/>
    <w:rsid w:val="00892617"/>
    <w:rsid w:val="00986D2A"/>
    <w:rsid w:val="00AD069D"/>
    <w:rsid w:val="00D76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69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76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69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76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6</cp:revision>
  <dcterms:created xsi:type="dcterms:W3CDTF">2016-07-20T15:40:00Z</dcterms:created>
  <dcterms:modified xsi:type="dcterms:W3CDTF">2016-07-21T17:49:00Z</dcterms:modified>
</cp:coreProperties>
</file>