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1D53" w:rsidRDefault="00AB2C2E" w:rsidP="00AB2C2E">
      <w:pPr>
        <w:widowControl w:val="0"/>
        <w:spacing w:line="240" w:lineRule="auto"/>
        <w:jc w:val="both"/>
        <w:rPr>
          <w:rFonts w:asciiTheme="minorHAnsi" w:eastAsia="Times New Roman" w:hAnsiTheme="minorHAnsi" w:cs="Times New Roman"/>
          <w:sz w:val="20"/>
          <w:szCs w:val="20"/>
        </w:rPr>
      </w:pPr>
      <w:r w:rsidRPr="00AB2C2E">
        <w:rPr>
          <w:rFonts w:asciiTheme="minorHAnsi" w:eastAsia="Times New Roman" w:hAnsiTheme="minorHAnsi" w:cs="Times New Roman"/>
          <w:sz w:val="20"/>
          <w:szCs w:val="20"/>
        </w:rPr>
        <w:t>Other Family Issues</w:t>
      </w:r>
    </w:p>
    <w:p w:rsidR="00AB2C2E" w:rsidRPr="00AB2C2E" w:rsidRDefault="00AB2C2E" w:rsidP="00AB2C2E">
      <w:pPr>
        <w:widowControl w:val="0"/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D01D53" w:rsidRPr="00AB2C2E" w:rsidRDefault="00AB2C2E" w:rsidP="00AB2C2E">
      <w:pPr>
        <w:widowControl w:val="0"/>
        <w:spacing w:line="240" w:lineRule="auto"/>
        <w:ind w:left="720"/>
        <w:jc w:val="both"/>
        <w:rPr>
          <w:rFonts w:asciiTheme="minorHAnsi" w:hAnsiTheme="minorHAnsi"/>
          <w:sz w:val="20"/>
          <w:szCs w:val="20"/>
        </w:rPr>
      </w:pPr>
      <w:r w:rsidRPr="00AB2C2E">
        <w:rPr>
          <w:rFonts w:asciiTheme="minorHAnsi" w:eastAsia="Times New Roman" w:hAnsiTheme="minorHAnsi" w:cs="Times New Roman"/>
          <w:sz w:val="20"/>
          <w:szCs w:val="20"/>
        </w:rPr>
        <w:t xml:space="preserve">Crucial family issues sometimes arise regardless of whether parents are married, separated, or divorced. Two </w:t>
      </w:r>
      <w:r w:rsidRPr="00AB2C2E">
        <w:rPr>
          <w:rFonts w:asciiTheme="minorHAnsi" w:eastAsia="Times New Roman" w:hAnsiTheme="minorHAnsi" w:cs="Times New Roman"/>
          <w:sz w:val="20"/>
          <w:szCs w:val="20"/>
        </w:rPr>
        <w:t>important matters to consider are; protecting children from abuse, and giving children up for adoption.</w:t>
      </w:r>
    </w:p>
    <w:p w:rsidR="00D01D53" w:rsidRPr="00AB2C2E" w:rsidRDefault="00D01D53" w:rsidP="00AB2C2E">
      <w:pPr>
        <w:widowControl w:val="0"/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D01D53" w:rsidRDefault="00AB2C2E" w:rsidP="00AB2C2E">
      <w:pPr>
        <w:widowControl w:val="0"/>
        <w:spacing w:line="240" w:lineRule="auto"/>
        <w:jc w:val="both"/>
        <w:rPr>
          <w:rFonts w:asciiTheme="minorHAnsi" w:eastAsia="Times New Roman" w:hAnsiTheme="minorHAnsi" w:cs="Times New Roman"/>
          <w:sz w:val="20"/>
          <w:szCs w:val="20"/>
        </w:rPr>
      </w:pPr>
      <w:r w:rsidRPr="00AB2C2E">
        <w:rPr>
          <w:rFonts w:asciiTheme="minorHAnsi" w:eastAsia="Times New Roman" w:hAnsiTheme="minorHAnsi" w:cs="Times New Roman"/>
          <w:sz w:val="20"/>
          <w:szCs w:val="20"/>
        </w:rPr>
        <w:t>Protection of Children</w:t>
      </w:r>
    </w:p>
    <w:p w:rsidR="00AB2C2E" w:rsidRDefault="00AB2C2E" w:rsidP="00AB2C2E">
      <w:pPr>
        <w:widowControl w:val="0"/>
        <w:spacing w:line="240" w:lineRule="auto"/>
        <w:jc w:val="both"/>
        <w:rPr>
          <w:rFonts w:asciiTheme="minorHAnsi" w:eastAsia="Times New Roman" w:hAnsiTheme="minorHAnsi" w:cs="Times New Roman"/>
          <w:sz w:val="20"/>
          <w:szCs w:val="20"/>
        </w:rPr>
      </w:pPr>
    </w:p>
    <w:p w:rsidR="00D01D53" w:rsidRPr="00AB2C2E" w:rsidRDefault="00AB2C2E" w:rsidP="00AB2C2E">
      <w:pPr>
        <w:pStyle w:val="ListParagraph"/>
        <w:widowControl w:val="0"/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AB2C2E">
        <w:rPr>
          <w:rFonts w:asciiTheme="minorHAnsi" w:eastAsia="Times New Roman" w:hAnsiTheme="minorHAnsi" w:cs="Times New Roman"/>
          <w:sz w:val="20"/>
          <w:szCs w:val="20"/>
        </w:rPr>
        <w:t xml:space="preserve">Parental responsibility goes beyond financial support. Parents must also care for their children and protect them from harm. </w:t>
      </w:r>
    </w:p>
    <w:p w:rsidR="00AB2C2E" w:rsidRPr="00AB2C2E" w:rsidRDefault="00AB2C2E" w:rsidP="00AB2C2E">
      <w:pPr>
        <w:pStyle w:val="ListParagraph"/>
        <w:widowControl w:val="0"/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D01D53" w:rsidRPr="00AB2C2E" w:rsidRDefault="00AB2C2E" w:rsidP="00AB2C2E">
      <w:pPr>
        <w:pStyle w:val="ListParagraph"/>
        <w:widowControl w:val="0"/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AB2C2E">
        <w:rPr>
          <w:rFonts w:asciiTheme="minorHAnsi" w:eastAsia="Times New Roman" w:hAnsiTheme="minorHAnsi" w:cs="Times New Roman"/>
          <w:sz w:val="20"/>
          <w:szCs w:val="20"/>
        </w:rPr>
        <w:t>It is an offence to abuse a child, physically or sexually.</w:t>
      </w:r>
    </w:p>
    <w:p w:rsidR="00AB2C2E" w:rsidRPr="00AB2C2E" w:rsidRDefault="00AB2C2E" w:rsidP="00AB2C2E">
      <w:pPr>
        <w:pStyle w:val="ListParagraph"/>
        <w:rPr>
          <w:rFonts w:asciiTheme="minorHAnsi" w:hAnsiTheme="minorHAnsi"/>
          <w:sz w:val="20"/>
          <w:szCs w:val="20"/>
        </w:rPr>
      </w:pPr>
    </w:p>
    <w:p w:rsidR="00D01D53" w:rsidRPr="00AB2C2E" w:rsidRDefault="00AB2C2E" w:rsidP="00AB2C2E">
      <w:pPr>
        <w:pStyle w:val="ListParagraph"/>
        <w:widowControl w:val="0"/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AB2C2E">
        <w:rPr>
          <w:rFonts w:asciiTheme="minorHAnsi" w:eastAsia="Times New Roman" w:hAnsiTheme="minorHAnsi" w:cs="Times New Roman"/>
          <w:sz w:val="20"/>
          <w:szCs w:val="20"/>
        </w:rPr>
        <w:t xml:space="preserve">All provinces and territories have also enacted </w:t>
      </w:r>
      <w:r w:rsidRPr="00AB2C2E">
        <w:rPr>
          <w:rFonts w:asciiTheme="minorHAnsi" w:eastAsia="Times New Roman" w:hAnsiTheme="minorHAnsi" w:cs="Times New Roman"/>
          <w:sz w:val="20"/>
          <w:szCs w:val="20"/>
        </w:rPr>
        <w:t>laws to protect children from neglect and abuse.</w:t>
      </w:r>
    </w:p>
    <w:p w:rsidR="00AB2C2E" w:rsidRPr="00AB2C2E" w:rsidRDefault="00AB2C2E" w:rsidP="00AB2C2E">
      <w:pPr>
        <w:pStyle w:val="ListParagraph"/>
        <w:rPr>
          <w:rFonts w:asciiTheme="minorHAnsi" w:hAnsiTheme="minorHAnsi"/>
          <w:sz w:val="20"/>
          <w:szCs w:val="20"/>
        </w:rPr>
      </w:pPr>
    </w:p>
    <w:p w:rsidR="00D01D53" w:rsidRPr="00AB2C2E" w:rsidRDefault="00AB2C2E" w:rsidP="00AB2C2E">
      <w:pPr>
        <w:pStyle w:val="ListParagraph"/>
        <w:widowControl w:val="0"/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AB2C2E">
        <w:rPr>
          <w:rFonts w:asciiTheme="minorHAnsi" w:eastAsia="Times New Roman" w:hAnsiTheme="minorHAnsi" w:cs="Times New Roman"/>
          <w:sz w:val="20"/>
          <w:szCs w:val="20"/>
        </w:rPr>
        <w:t>Everyone has the responsibility to report suspected cases of child abuse, which includes physical abuse, sexual abuse, failure to meet the child's medical needs, neglect, or abandonment.</w:t>
      </w:r>
    </w:p>
    <w:p w:rsidR="00AB2C2E" w:rsidRPr="00AB2C2E" w:rsidRDefault="00AB2C2E" w:rsidP="00AB2C2E">
      <w:pPr>
        <w:pStyle w:val="ListParagraph"/>
        <w:rPr>
          <w:rFonts w:asciiTheme="minorHAnsi" w:hAnsiTheme="minorHAnsi"/>
          <w:sz w:val="20"/>
          <w:szCs w:val="20"/>
        </w:rPr>
      </w:pPr>
    </w:p>
    <w:p w:rsidR="00D01D53" w:rsidRPr="00AB2C2E" w:rsidRDefault="00AB2C2E" w:rsidP="00AB2C2E">
      <w:pPr>
        <w:pStyle w:val="ListParagraph"/>
        <w:widowControl w:val="0"/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AB2C2E">
        <w:rPr>
          <w:rFonts w:asciiTheme="minorHAnsi" w:eastAsia="Times New Roman" w:hAnsiTheme="minorHAnsi" w:cs="Times New Roman"/>
          <w:sz w:val="20"/>
          <w:szCs w:val="20"/>
        </w:rPr>
        <w:t>A number of agencies</w:t>
      </w:r>
      <w:r w:rsidRPr="00AB2C2E">
        <w:rPr>
          <w:rFonts w:asciiTheme="minorHAnsi" w:eastAsia="Times New Roman" w:hAnsiTheme="minorHAnsi" w:cs="Times New Roman"/>
          <w:sz w:val="20"/>
          <w:szCs w:val="20"/>
        </w:rPr>
        <w:t>, such as the Children's Aid Society have been established to help ensure the protection of children.</w:t>
      </w:r>
    </w:p>
    <w:p w:rsidR="00AB2C2E" w:rsidRPr="00AB2C2E" w:rsidRDefault="00AB2C2E" w:rsidP="00AB2C2E">
      <w:pPr>
        <w:pStyle w:val="ListParagraph"/>
        <w:rPr>
          <w:rFonts w:asciiTheme="minorHAnsi" w:hAnsiTheme="minorHAnsi"/>
          <w:sz w:val="20"/>
          <w:szCs w:val="20"/>
        </w:rPr>
      </w:pPr>
    </w:p>
    <w:p w:rsidR="00D01D53" w:rsidRPr="00AB2C2E" w:rsidRDefault="00AB2C2E" w:rsidP="00AB2C2E">
      <w:pPr>
        <w:pStyle w:val="ListParagraph"/>
        <w:widowControl w:val="0"/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AB2C2E">
        <w:rPr>
          <w:rFonts w:asciiTheme="minorHAnsi" w:eastAsia="Times New Roman" w:hAnsiTheme="minorHAnsi" w:cs="Times New Roman"/>
          <w:sz w:val="20"/>
          <w:szCs w:val="20"/>
        </w:rPr>
        <w:t>The Society tries to resolve problems without removing the children from the home, but if counselling and other measures fail, the children may be removed</w:t>
      </w:r>
      <w:r>
        <w:rPr>
          <w:rFonts w:asciiTheme="minorHAnsi" w:eastAsia="Times New Roman" w:hAnsiTheme="minorHAnsi" w:cs="Times New Roman"/>
          <w:sz w:val="20"/>
          <w:szCs w:val="20"/>
        </w:rPr>
        <w:t>. This is g</w:t>
      </w:r>
      <w:r w:rsidRPr="00AB2C2E">
        <w:rPr>
          <w:rFonts w:asciiTheme="minorHAnsi" w:eastAsia="Times New Roman" w:hAnsiTheme="minorHAnsi" w:cs="Times New Roman"/>
          <w:sz w:val="20"/>
          <w:szCs w:val="20"/>
        </w:rPr>
        <w:t xml:space="preserve">enerally </w:t>
      </w:r>
      <w:r>
        <w:rPr>
          <w:rFonts w:asciiTheme="minorHAnsi" w:eastAsia="Times New Roman" w:hAnsiTheme="minorHAnsi" w:cs="Times New Roman"/>
          <w:sz w:val="20"/>
          <w:szCs w:val="20"/>
        </w:rPr>
        <w:t>done temporarily.</w:t>
      </w:r>
    </w:p>
    <w:p w:rsidR="00AB2C2E" w:rsidRPr="00AB2C2E" w:rsidRDefault="00AB2C2E" w:rsidP="00AB2C2E">
      <w:pPr>
        <w:widowControl w:val="0"/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D01D53" w:rsidRPr="00AB2C2E" w:rsidRDefault="00AB2C2E" w:rsidP="00AB2C2E">
      <w:pPr>
        <w:widowControl w:val="0"/>
        <w:numPr>
          <w:ilvl w:val="0"/>
          <w:numId w:val="1"/>
        </w:numPr>
        <w:spacing w:line="240" w:lineRule="auto"/>
        <w:ind w:hanging="360"/>
        <w:jc w:val="both"/>
        <w:rPr>
          <w:rFonts w:asciiTheme="minorHAnsi" w:hAnsiTheme="minorHAnsi"/>
          <w:sz w:val="20"/>
          <w:szCs w:val="20"/>
        </w:rPr>
      </w:pPr>
      <w:r w:rsidRPr="00AB2C2E">
        <w:rPr>
          <w:rFonts w:asciiTheme="minorHAnsi" w:eastAsia="Times New Roman" w:hAnsiTheme="minorHAnsi" w:cs="Times New Roman"/>
          <w:sz w:val="20"/>
          <w:szCs w:val="20"/>
        </w:rPr>
        <w:t>In extreme cases, the judge may find that the natural parents should no longer have the right to care for their children. In this situation, the judge will issue a Crown Wardship Order.</w:t>
      </w:r>
    </w:p>
    <w:p w:rsidR="00D01D53" w:rsidRPr="00AB2C2E" w:rsidRDefault="00D01D53" w:rsidP="00AB2C2E">
      <w:pPr>
        <w:widowControl w:val="0"/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D01D53" w:rsidRPr="00AB2C2E" w:rsidRDefault="00AB2C2E" w:rsidP="00AB2C2E">
      <w:pPr>
        <w:widowControl w:val="0"/>
        <w:spacing w:line="240" w:lineRule="auto"/>
        <w:ind w:left="1080"/>
        <w:jc w:val="both"/>
        <w:rPr>
          <w:rFonts w:asciiTheme="minorHAnsi" w:hAnsiTheme="minorHAnsi"/>
          <w:sz w:val="20"/>
          <w:szCs w:val="20"/>
        </w:rPr>
      </w:pPr>
      <w:r w:rsidRPr="00AB2C2E">
        <w:rPr>
          <w:rFonts w:asciiTheme="minorHAnsi" w:eastAsia="Times New Roman" w:hAnsiTheme="minorHAnsi" w:cs="Times New Roman"/>
          <w:sz w:val="20"/>
          <w:szCs w:val="20"/>
        </w:rPr>
        <w:t xml:space="preserve">Crown Wardship Order: </w:t>
      </w:r>
      <w:r w:rsidRPr="00AB2C2E">
        <w:rPr>
          <w:rFonts w:asciiTheme="minorHAnsi" w:eastAsia="Times New Roman" w:hAnsiTheme="minorHAnsi" w:cs="Times New Roman"/>
          <w:sz w:val="20"/>
          <w:szCs w:val="20"/>
        </w:rPr>
        <w:t xml:space="preserve"> A family judge's ord</w:t>
      </w:r>
      <w:r w:rsidRPr="00AB2C2E">
        <w:rPr>
          <w:rFonts w:asciiTheme="minorHAnsi" w:eastAsia="Times New Roman" w:hAnsiTheme="minorHAnsi" w:cs="Times New Roman"/>
          <w:sz w:val="20"/>
          <w:szCs w:val="20"/>
        </w:rPr>
        <w:t xml:space="preserve">er to remove the children permanently from their parent's </w:t>
      </w:r>
      <w:r w:rsidRPr="00AB2C2E">
        <w:rPr>
          <w:rFonts w:asciiTheme="minorHAnsi" w:eastAsia="Times New Roman" w:hAnsiTheme="minorHAnsi" w:cs="Times New Roman"/>
          <w:sz w:val="20"/>
          <w:szCs w:val="20"/>
        </w:rPr>
        <w:t>home and be placed in a foster home or put up for adoption.</w:t>
      </w:r>
    </w:p>
    <w:p w:rsidR="00D01D53" w:rsidRPr="00AB2C2E" w:rsidRDefault="00D01D53" w:rsidP="00AB2C2E">
      <w:pPr>
        <w:widowControl w:val="0"/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D01D53" w:rsidRPr="00AB2C2E" w:rsidRDefault="00AB2C2E" w:rsidP="00AB2C2E">
      <w:pPr>
        <w:widowControl w:val="0"/>
        <w:spacing w:line="240" w:lineRule="auto"/>
        <w:ind w:firstLine="720"/>
        <w:jc w:val="both"/>
        <w:rPr>
          <w:rFonts w:asciiTheme="minorHAnsi" w:hAnsiTheme="minorHAnsi"/>
          <w:sz w:val="20"/>
          <w:szCs w:val="20"/>
        </w:rPr>
      </w:pPr>
      <w:r w:rsidRPr="00AB2C2E">
        <w:rPr>
          <w:rFonts w:asciiTheme="minorHAnsi" w:eastAsia="Times New Roman" w:hAnsiTheme="minorHAnsi" w:cs="Times New Roman"/>
          <w:sz w:val="20"/>
          <w:szCs w:val="20"/>
        </w:rPr>
        <w:t>Adoption:</w:t>
      </w:r>
      <w:r>
        <w:rPr>
          <w:rFonts w:asciiTheme="minorHAnsi" w:eastAsia="Times New Roman" w:hAnsiTheme="minorHAnsi" w:cs="Times New Roman"/>
          <w:sz w:val="20"/>
          <w:szCs w:val="20"/>
        </w:rPr>
        <w:t xml:space="preserve"> is a </w:t>
      </w:r>
      <w:r w:rsidRPr="00AB2C2E">
        <w:rPr>
          <w:rFonts w:asciiTheme="minorHAnsi" w:eastAsia="Times New Roman" w:hAnsiTheme="minorHAnsi" w:cs="Times New Roman"/>
          <w:sz w:val="20"/>
          <w:szCs w:val="20"/>
        </w:rPr>
        <w:t>legal process by which a couple (or a single person) becomes the legal parents of a child.</w:t>
      </w:r>
    </w:p>
    <w:p w:rsidR="00D01D53" w:rsidRPr="00AB2C2E" w:rsidRDefault="00D01D53" w:rsidP="00AB2C2E">
      <w:pPr>
        <w:widowControl w:val="0"/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D01D53" w:rsidRDefault="00AB2C2E" w:rsidP="00AB2C2E">
      <w:pPr>
        <w:widowControl w:val="0"/>
        <w:spacing w:line="240" w:lineRule="auto"/>
        <w:jc w:val="both"/>
        <w:rPr>
          <w:rFonts w:asciiTheme="minorHAnsi" w:eastAsia="Times New Roman" w:hAnsiTheme="minorHAnsi" w:cs="Times New Roman"/>
          <w:sz w:val="20"/>
          <w:szCs w:val="20"/>
        </w:rPr>
      </w:pPr>
      <w:r w:rsidRPr="00AB2C2E">
        <w:rPr>
          <w:rFonts w:asciiTheme="minorHAnsi" w:eastAsia="Times New Roman" w:hAnsiTheme="minorHAnsi" w:cs="Times New Roman"/>
          <w:sz w:val="20"/>
          <w:szCs w:val="20"/>
        </w:rPr>
        <w:t>Adoption</w:t>
      </w:r>
    </w:p>
    <w:p w:rsidR="00AB2C2E" w:rsidRPr="00AB2C2E" w:rsidRDefault="00AB2C2E" w:rsidP="00AB2C2E">
      <w:pPr>
        <w:widowControl w:val="0"/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D01D53" w:rsidRPr="00AB2C2E" w:rsidRDefault="00AB2C2E" w:rsidP="00AB2C2E">
      <w:pPr>
        <w:widowControl w:val="0"/>
        <w:numPr>
          <w:ilvl w:val="0"/>
          <w:numId w:val="2"/>
        </w:numPr>
        <w:spacing w:line="240" w:lineRule="auto"/>
        <w:ind w:hanging="360"/>
        <w:jc w:val="both"/>
        <w:rPr>
          <w:rFonts w:asciiTheme="minorHAnsi" w:hAnsiTheme="minorHAnsi"/>
          <w:sz w:val="20"/>
          <w:szCs w:val="20"/>
        </w:rPr>
      </w:pPr>
      <w:r w:rsidRPr="00AB2C2E">
        <w:rPr>
          <w:rFonts w:asciiTheme="minorHAnsi" w:eastAsia="Times New Roman" w:hAnsiTheme="minorHAnsi" w:cs="Times New Roman"/>
          <w:sz w:val="20"/>
          <w:szCs w:val="20"/>
        </w:rPr>
        <w:t>To be eligible for adop</w:t>
      </w:r>
      <w:r w:rsidRPr="00AB2C2E">
        <w:rPr>
          <w:rFonts w:asciiTheme="minorHAnsi" w:eastAsia="Times New Roman" w:hAnsiTheme="minorHAnsi" w:cs="Times New Roman"/>
          <w:sz w:val="20"/>
          <w:szCs w:val="20"/>
        </w:rPr>
        <w:t>tion, a child must be under the age of 18.</w:t>
      </w:r>
    </w:p>
    <w:p w:rsidR="00AB2C2E" w:rsidRPr="00AB2C2E" w:rsidRDefault="00AB2C2E" w:rsidP="00AB2C2E">
      <w:pPr>
        <w:widowControl w:val="0"/>
        <w:spacing w:line="240" w:lineRule="auto"/>
        <w:ind w:left="720"/>
        <w:jc w:val="both"/>
        <w:rPr>
          <w:rFonts w:asciiTheme="minorHAnsi" w:hAnsiTheme="minorHAnsi"/>
          <w:sz w:val="20"/>
          <w:szCs w:val="20"/>
        </w:rPr>
      </w:pPr>
    </w:p>
    <w:p w:rsidR="00D01D53" w:rsidRPr="00AB2C2E" w:rsidRDefault="00AB2C2E" w:rsidP="00AB2C2E">
      <w:pPr>
        <w:widowControl w:val="0"/>
        <w:numPr>
          <w:ilvl w:val="0"/>
          <w:numId w:val="2"/>
        </w:numPr>
        <w:spacing w:line="240" w:lineRule="auto"/>
        <w:ind w:hanging="360"/>
        <w:jc w:val="both"/>
        <w:rPr>
          <w:rFonts w:asciiTheme="minorHAnsi" w:hAnsiTheme="minorHAnsi"/>
          <w:sz w:val="20"/>
          <w:szCs w:val="20"/>
        </w:rPr>
      </w:pPr>
      <w:r w:rsidRPr="00AB2C2E">
        <w:rPr>
          <w:rFonts w:asciiTheme="minorHAnsi" w:eastAsia="Times New Roman" w:hAnsiTheme="minorHAnsi" w:cs="Times New Roman"/>
          <w:sz w:val="20"/>
          <w:szCs w:val="20"/>
        </w:rPr>
        <w:t>If</w:t>
      </w:r>
      <w:r w:rsidRPr="00AB2C2E">
        <w:rPr>
          <w:rFonts w:asciiTheme="minorHAnsi" w:eastAsia="Times New Roman" w:hAnsiTheme="minorHAnsi" w:cs="Times New Roman"/>
          <w:sz w:val="20"/>
          <w:szCs w:val="20"/>
        </w:rPr>
        <w:t xml:space="preserve"> a child has been removed from an abusive situation through a Crown Wardship Order, permission for the adoption from the natural parents is not needed.</w:t>
      </w:r>
    </w:p>
    <w:p w:rsidR="00AB2C2E" w:rsidRPr="00AB2C2E" w:rsidRDefault="00AB2C2E" w:rsidP="00AB2C2E">
      <w:pPr>
        <w:widowControl w:val="0"/>
        <w:spacing w:line="240" w:lineRule="auto"/>
        <w:ind w:left="720"/>
        <w:jc w:val="both"/>
        <w:rPr>
          <w:rFonts w:asciiTheme="minorHAnsi" w:hAnsiTheme="minorHAnsi"/>
          <w:sz w:val="20"/>
          <w:szCs w:val="20"/>
        </w:rPr>
      </w:pPr>
    </w:p>
    <w:p w:rsidR="00D01D53" w:rsidRPr="00AB2C2E" w:rsidRDefault="00AB2C2E" w:rsidP="00AB2C2E">
      <w:pPr>
        <w:widowControl w:val="0"/>
        <w:numPr>
          <w:ilvl w:val="0"/>
          <w:numId w:val="2"/>
        </w:numPr>
        <w:spacing w:line="240" w:lineRule="auto"/>
        <w:ind w:hanging="360"/>
        <w:jc w:val="both"/>
        <w:rPr>
          <w:rFonts w:asciiTheme="minorHAnsi" w:hAnsiTheme="minorHAnsi"/>
          <w:sz w:val="20"/>
          <w:szCs w:val="20"/>
        </w:rPr>
      </w:pPr>
      <w:r w:rsidRPr="00AB2C2E">
        <w:rPr>
          <w:rFonts w:asciiTheme="minorHAnsi" w:eastAsia="Times New Roman" w:hAnsiTheme="minorHAnsi" w:cs="Times New Roman"/>
          <w:sz w:val="20"/>
          <w:szCs w:val="20"/>
        </w:rPr>
        <w:t>If a child is put up for adoption, the child's natural pare</w:t>
      </w:r>
      <w:r w:rsidRPr="00AB2C2E">
        <w:rPr>
          <w:rFonts w:asciiTheme="minorHAnsi" w:eastAsia="Times New Roman" w:hAnsiTheme="minorHAnsi" w:cs="Times New Roman"/>
          <w:sz w:val="20"/>
          <w:szCs w:val="20"/>
        </w:rPr>
        <w:t>nts must give consent for an adoption to take place</w:t>
      </w:r>
    </w:p>
    <w:p w:rsidR="00AB2C2E" w:rsidRPr="00AB2C2E" w:rsidRDefault="00AB2C2E" w:rsidP="00AB2C2E">
      <w:pPr>
        <w:widowControl w:val="0"/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D01D53" w:rsidRPr="00AB2C2E" w:rsidRDefault="00AB2C2E" w:rsidP="00AB2C2E">
      <w:pPr>
        <w:widowControl w:val="0"/>
        <w:numPr>
          <w:ilvl w:val="0"/>
          <w:numId w:val="2"/>
        </w:numPr>
        <w:spacing w:line="240" w:lineRule="auto"/>
        <w:ind w:hanging="360"/>
        <w:jc w:val="both"/>
        <w:rPr>
          <w:rFonts w:asciiTheme="minorHAnsi" w:hAnsiTheme="minorHAnsi"/>
          <w:sz w:val="20"/>
          <w:szCs w:val="20"/>
        </w:rPr>
      </w:pPr>
      <w:r w:rsidRPr="00AB2C2E">
        <w:rPr>
          <w:rFonts w:asciiTheme="minorHAnsi" w:eastAsia="Times New Roman" w:hAnsiTheme="minorHAnsi" w:cs="Times New Roman"/>
          <w:sz w:val="20"/>
          <w:szCs w:val="20"/>
        </w:rPr>
        <w:t>In the case of infants, there is a waiting period of between 7-14 days after the birth before a child can be placed for adoption.</w:t>
      </w:r>
    </w:p>
    <w:p w:rsidR="00AB2C2E" w:rsidRPr="00AB2C2E" w:rsidRDefault="00AB2C2E" w:rsidP="00AB2C2E">
      <w:pPr>
        <w:widowControl w:val="0"/>
        <w:spacing w:line="240" w:lineRule="auto"/>
        <w:ind w:left="720"/>
        <w:jc w:val="both"/>
        <w:rPr>
          <w:rFonts w:asciiTheme="minorHAnsi" w:hAnsiTheme="minorHAnsi"/>
          <w:sz w:val="20"/>
          <w:szCs w:val="20"/>
        </w:rPr>
      </w:pPr>
    </w:p>
    <w:p w:rsidR="00D01D53" w:rsidRPr="00AB2C2E" w:rsidRDefault="00AB2C2E" w:rsidP="00AB2C2E">
      <w:pPr>
        <w:widowControl w:val="0"/>
        <w:numPr>
          <w:ilvl w:val="0"/>
          <w:numId w:val="2"/>
        </w:numPr>
        <w:spacing w:line="240" w:lineRule="auto"/>
        <w:ind w:hanging="360"/>
        <w:jc w:val="both"/>
        <w:rPr>
          <w:rFonts w:asciiTheme="minorHAnsi" w:hAnsiTheme="minorHAnsi"/>
          <w:sz w:val="20"/>
          <w:szCs w:val="20"/>
        </w:rPr>
      </w:pPr>
      <w:r w:rsidRPr="00AB2C2E">
        <w:rPr>
          <w:rFonts w:asciiTheme="minorHAnsi" w:eastAsia="Times New Roman" w:hAnsiTheme="minorHAnsi" w:cs="Times New Roman"/>
          <w:sz w:val="20"/>
          <w:szCs w:val="20"/>
        </w:rPr>
        <w:t>There is a further period of 3-4 weeks before the child is placed with the</w:t>
      </w:r>
      <w:r w:rsidRPr="00AB2C2E">
        <w:rPr>
          <w:rFonts w:asciiTheme="minorHAnsi" w:eastAsia="Times New Roman" w:hAnsiTheme="minorHAnsi" w:cs="Times New Roman"/>
          <w:sz w:val="20"/>
          <w:szCs w:val="20"/>
        </w:rPr>
        <w:t xml:space="preserve"> adoptive parents in case the natural parents change their minds.</w:t>
      </w:r>
    </w:p>
    <w:p w:rsidR="00AB2C2E" w:rsidRPr="00AB2C2E" w:rsidRDefault="00AB2C2E" w:rsidP="00AB2C2E">
      <w:pPr>
        <w:widowControl w:val="0"/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D01D53" w:rsidRPr="00AB2C2E" w:rsidRDefault="00AB2C2E" w:rsidP="00AB2C2E">
      <w:pPr>
        <w:widowControl w:val="0"/>
        <w:numPr>
          <w:ilvl w:val="0"/>
          <w:numId w:val="2"/>
        </w:numPr>
        <w:spacing w:line="240" w:lineRule="auto"/>
        <w:ind w:hanging="360"/>
        <w:jc w:val="both"/>
        <w:rPr>
          <w:rFonts w:asciiTheme="minorHAnsi" w:hAnsiTheme="minorHAnsi"/>
          <w:sz w:val="20"/>
          <w:szCs w:val="20"/>
        </w:rPr>
      </w:pPr>
      <w:r w:rsidRPr="00AB2C2E">
        <w:rPr>
          <w:rFonts w:asciiTheme="minorHAnsi" w:eastAsia="Times New Roman" w:hAnsiTheme="minorHAnsi" w:cs="Times New Roman"/>
          <w:sz w:val="20"/>
          <w:szCs w:val="20"/>
        </w:rPr>
        <w:t>Older children who are being adopted must give their consent.</w:t>
      </w:r>
    </w:p>
    <w:p w:rsidR="00AB2C2E" w:rsidRPr="00AB2C2E" w:rsidRDefault="00AB2C2E" w:rsidP="00AB2C2E">
      <w:pPr>
        <w:widowControl w:val="0"/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D01D53" w:rsidRPr="00AB2C2E" w:rsidRDefault="00AB2C2E" w:rsidP="00AB2C2E">
      <w:pPr>
        <w:widowControl w:val="0"/>
        <w:numPr>
          <w:ilvl w:val="0"/>
          <w:numId w:val="2"/>
        </w:numPr>
        <w:spacing w:line="240" w:lineRule="auto"/>
        <w:ind w:hanging="360"/>
        <w:jc w:val="both"/>
        <w:rPr>
          <w:rFonts w:asciiTheme="minorHAnsi" w:hAnsiTheme="minorHAnsi"/>
          <w:sz w:val="20"/>
          <w:szCs w:val="20"/>
        </w:rPr>
      </w:pPr>
      <w:r w:rsidRPr="00AB2C2E">
        <w:rPr>
          <w:rFonts w:asciiTheme="minorHAnsi" w:eastAsia="Times New Roman" w:hAnsiTheme="minorHAnsi" w:cs="Times New Roman"/>
          <w:sz w:val="20"/>
          <w:szCs w:val="20"/>
        </w:rPr>
        <w:t>Once the adoption process is complete, the child becomes the legal child of the adopting parents, and they assume all responsibility for the child.</w:t>
      </w:r>
    </w:p>
    <w:p w:rsidR="00AB2C2E" w:rsidRPr="00AB2C2E" w:rsidRDefault="00AB2C2E" w:rsidP="00AB2C2E">
      <w:pPr>
        <w:widowControl w:val="0"/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D01D53" w:rsidRPr="00AB2C2E" w:rsidRDefault="00AB2C2E" w:rsidP="00AB2C2E">
      <w:pPr>
        <w:widowControl w:val="0"/>
        <w:numPr>
          <w:ilvl w:val="0"/>
          <w:numId w:val="2"/>
        </w:numPr>
        <w:spacing w:line="240" w:lineRule="auto"/>
        <w:ind w:hanging="360"/>
        <w:jc w:val="both"/>
        <w:rPr>
          <w:rFonts w:asciiTheme="minorHAnsi" w:hAnsiTheme="minorHAnsi"/>
          <w:sz w:val="20"/>
          <w:szCs w:val="20"/>
        </w:rPr>
      </w:pPr>
      <w:r w:rsidRPr="00AB2C2E">
        <w:rPr>
          <w:rFonts w:asciiTheme="minorHAnsi" w:eastAsia="Times New Roman" w:hAnsiTheme="minorHAnsi" w:cs="Times New Roman"/>
          <w:sz w:val="20"/>
          <w:szCs w:val="20"/>
        </w:rPr>
        <w:t>In the event of a marriage breakup, the child is treated in the same manner as a biological child.</w:t>
      </w:r>
    </w:p>
    <w:p w:rsidR="00D01D53" w:rsidRPr="00AB2C2E" w:rsidRDefault="00D01D53" w:rsidP="00AB2C2E">
      <w:pPr>
        <w:widowControl w:val="0"/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D01D53" w:rsidRPr="00AB2C2E" w:rsidRDefault="00D01D53" w:rsidP="00AB2C2E">
      <w:pPr>
        <w:widowControl w:val="0"/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D01D53" w:rsidRDefault="00AB2C2E" w:rsidP="00AB2C2E">
      <w:pPr>
        <w:widowControl w:val="0"/>
        <w:spacing w:line="240" w:lineRule="auto"/>
        <w:ind w:left="360"/>
        <w:jc w:val="both"/>
        <w:rPr>
          <w:rFonts w:asciiTheme="minorHAnsi" w:eastAsia="Times New Roman" w:hAnsiTheme="minorHAnsi" w:cs="Times New Roman"/>
          <w:sz w:val="20"/>
          <w:szCs w:val="20"/>
        </w:rPr>
      </w:pPr>
      <w:r w:rsidRPr="00AB2C2E">
        <w:rPr>
          <w:rFonts w:asciiTheme="minorHAnsi" w:eastAsia="Times New Roman" w:hAnsiTheme="minorHAnsi" w:cs="Times New Roman"/>
          <w:sz w:val="20"/>
          <w:szCs w:val="20"/>
        </w:rPr>
        <w:lastRenderedPageBreak/>
        <w:t>Spousal</w:t>
      </w:r>
      <w:r w:rsidRPr="00AB2C2E">
        <w:rPr>
          <w:rFonts w:asciiTheme="minorHAnsi" w:eastAsia="Times New Roman" w:hAnsiTheme="minorHAnsi" w:cs="Times New Roman"/>
          <w:sz w:val="20"/>
          <w:szCs w:val="20"/>
        </w:rPr>
        <w:t xml:space="preserve"> Support</w:t>
      </w:r>
      <w:r>
        <w:rPr>
          <w:rFonts w:asciiTheme="minorHAnsi" w:eastAsia="Times New Roman" w:hAnsiTheme="minorHAnsi" w:cs="Times New Roman"/>
          <w:sz w:val="20"/>
          <w:szCs w:val="20"/>
        </w:rPr>
        <w:t xml:space="preserve"> refers to</w:t>
      </w:r>
      <w:r w:rsidRPr="00AB2C2E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AB2C2E">
        <w:rPr>
          <w:rFonts w:asciiTheme="minorHAnsi" w:eastAsia="Times New Roman" w:hAnsiTheme="minorHAnsi" w:cs="Times New Roman"/>
          <w:sz w:val="20"/>
          <w:szCs w:val="20"/>
        </w:rPr>
        <w:t>money that one spouse pays the financially dependent</w:t>
      </w:r>
      <w:r w:rsidRPr="00AB2C2E">
        <w:rPr>
          <w:rFonts w:asciiTheme="minorHAnsi" w:eastAsia="Times New Roman" w:hAnsiTheme="minorHAnsi" w:cs="Times New Roman"/>
          <w:sz w:val="20"/>
          <w:szCs w:val="20"/>
        </w:rPr>
        <w:t xml:space="preserve"> spouse once the marriage or </w:t>
      </w:r>
      <w:r w:rsidRPr="00AB2C2E">
        <w:rPr>
          <w:rFonts w:asciiTheme="minorHAnsi" w:eastAsia="Times New Roman" w:hAnsiTheme="minorHAnsi" w:cs="Times New Roman"/>
          <w:sz w:val="20"/>
          <w:szCs w:val="20"/>
        </w:rPr>
        <w:t>relationship has terminated.</w:t>
      </w:r>
    </w:p>
    <w:p w:rsidR="00AB2C2E" w:rsidRPr="00AB2C2E" w:rsidRDefault="00AB2C2E" w:rsidP="00AB2C2E">
      <w:pPr>
        <w:widowControl w:val="0"/>
        <w:spacing w:line="240" w:lineRule="auto"/>
        <w:ind w:left="360"/>
        <w:jc w:val="both"/>
        <w:rPr>
          <w:rFonts w:asciiTheme="minorHAnsi" w:hAnsiTheme="minorHAnsi"/>
          <w:sz w:val="20"/>
          <w:szCs w:val="20"/>
        </w:rPr>
      </w:pPr>
    </w:p>
    <w:p w:rsidR="00D01D53" w:rsidRPr="00AB2C2E" w:rsidRDefault="00AB2C2E" w:rsidP="00AB2C2E">
      <w:pPr>
        <w:pStyle w:val="ListParagraph"/>
        <w:widowControl w:val="0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AB2C2E">
        <w:rPr>
          <w:rFonts w:asciiTheme="minorHAnsi" w:eastAsia="Times New Roman" w:hAnsiTheme="minorHAnsi" w:cs="Times New Roman"/>
          <w:sz w:val="20"/>
          <w:szCs w:val="20"/>
        </w:rPr>
        <w:t>During their marriage, partners are obli</w:t>
      </w:r>
      <w:r w:rsidRPr="00AB2C2E">
        <w:rPr>
          <w:rFonts w:asciiTheme="minorHAnsi" w:eastAsia="Times New Roman" w:hAnsiTheme="minorHAnsi" w:cs="Times New Roman"/>
          <w:sz w:val="20"/>
          <w:szCs w:val="20"/>
        </w:rPr>
        <w:t>gated to financially support each other, and this obligation can continue after the marriage en</w:t>
      </w:r>
      <w:r w:rsidRPr="00AB2C2E">
        <w:rPr>
          <w:rFonts w:asciiTheme="minorHAnsi" w:eastAsia="Times New Roman" w:hAnsiTheme="minorHAnsi" w:cs="Times New Roman"/>
          <w:sz w:val="20"/>
          <w:szCs w:val="20"/>
        </w:rPr>
        <w:t>ds.</w:t>
      </w:r>
    </w:p>
    <w:p w:rsidR="00AB2C2E" w:rsidRPr="00AB2C2E" w:rsidRDefault="00AB2C2E" w:rsidP="00AB2C2E">
      <w:pPr>
        <w:pStyle w:val="ListParagraph"/>
        <w:widowControl w:val="0"/>
        <w:spacing w:line="240" w:lineRule="auto"/>
        <w:ind w:left="1080"/>
        <w:jc w:val="both"/>
        <w:rPr>
          <w:rFonts w:asciiTheme="minorHAnsi" w:hAnsiTheme="minorHAnsi"/>
          <w:sz w:val="20"/>
          <w:szCs w:val="20"/>
        </w:rPr>
      </w:pPr>
    </w:p>
    <w:p w:rsidR="00D01D53" w:rsidRPr="00AB2C2E" w:rsidRDefault="00AB2C2E" w:rsidP="00AB2C2E">
      <w:pPr>
        <w:pStyle w:val="ListParagraph"/>
        <w:widowControl w:val="0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AB2C2E">
        <w:rPr>
          <w:rFonts w:asciiTheme="minorHAnsi" w:eastAsia="Times New Roman" w:hAnsiTheme="minorHAnsi" w:cs="Times New Roman"/>
          <w:sz w:val="20"/>
          <w:szCs w:val="20"/>
        </w:rPr>
        <w:t>Factors the courts consider when awarding support include: the needs of the spouse applying, the ability of the respondent spouse to pay, how long they have lived together, the role each partner played in the relationship, any pre-existing financial ag</w:t>
      </w:r>
      <w:r w:rsidRPr="00AB2C2E">
        <w:rPr>
          <w:rFonts w:asciiTheme="minorHAnsi" w:eastAsia="Times New Roman" w:hAnsiTheme="minorHAnsi" w:cs="Times New Roman"/>
          <w:sz w:val="20"/>
          <w:szCs w:val="20"/>
        </w:rPr>
        <w:t>reements.</w:t>
      </w:r>
    </w:p>
    <w:p w:rsidR="00AB2C2E" w:rsidRPr="00AB2C2E" w:rsidRDefault="00AB2C2E" w:rsidP="00AB2C2E">
      <w:pPr>
        <w:pStyle w:val="ListParagraph"/>
        <w:rPr>
          <w:rFonts w:asciiTheme="minorHAnsi" w:hAnsiTheme="minorHAnsi"/>
          <w:sz w:val="20"/>
          <w:szCs w:val="20"/>
        </w:rPr>
      </w:pPr>
    </w:p>
    <w:p w:rsidR="00D01D53" w:rsidRPr="00AB2C2E" w:rsidRDefault="00AB2C2E" w:rsidP="00AB2C2E">
      <w:pPr>
        <w:pStyle w:val="ListParagraph"/>
        <w:widowControl w:val="0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AB2C2E">
        <w:rPr>
          <w:rFonts w:asciiTheme="minorHAnsi" w:eastAsia="Times New Roman" w:hAnsiTheme="minorHAnsi" w:cs="Times New Roman"/>
          <w:sz w:val="20"/>
          <w:szCs w:val="20"/>
        </w:rPr>
        <w:t>Common-law partners have the same legal obligations if they have made such an agreement or if they are considered common-law spouses in their province (usually 3 years)</w:t>
      </w:r>
    </w:p>
    <w:p w:rsidR="00AB2C2E" w:rsidRPr="00AB2C2E" w:rsidRDefault="00AB2C2E" w:rsidP="00AB2C2E">
      <w:pPr>
        <w:pStyle w:val="ListParagraph"/>
        <w:rPr>
          <w:rFonts w:asciiTheme="minorHAnsi" w:hAnsiTheme="minorHAnsi"/>
          <w:sz w:val="20"/>
          <w:szCs w:val="20"/>
        </w:rPr>
      </w:pPr>
    </w:p>
    <w:p w:rsidR="00D01D53" w:rsidRPr="00AB2C2E" w:rsidRDefault="00AB2C2E" w:rsidP="00AB2C2E">
      <w:pPr>
        <w:pStyle w:val="ListParagraph"/>
        <w:widowControl w:val="0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AB2C2E">
        <w:rPr>
          <w:rFonts w:asciiTheme="minorHAnsi" w:eastAsia="Times New Roman" w:hAnsiTheme="minorHAnsi" w:cs="Times New Roman"/>
          <w:sz w:val="20"/>
          <w:szCs w:val="20"/>
        </w:rPr>
        <w:t>Support payments can last until the partner is self-sufficient.</w:t>
      </w:r>
    </w:p>
    <w:p w:rsidR="00D01D53" w:rsidRPr="00AB2C2E" w:rsidRDefault="00D01D53" w:rsidP="00AB2C2E">
      <w:pPr>
        <w:widowControl w:val="0"/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D01D53" w:rsidRDefault="00AB2C2E" w:rsidP="00AB2C2E">
      <w:pPr>
        <w:widowControl w:val="0"/>
        <w:spacing w:line="240" w:lineRule="auto"/>
        <w:jc w:val="both"/>
        <w:rPr>
          <w:rFonts w:asciiTheme="minorHAnsi" w:eastAsia="Times New Roman" w:hAnsiTheme="minorHAnsi" w:cs="Times New Roman"/>
          <w:sz w:val="20"/>
          <w:szCs w:val="20"/>
        </w:rPr>
      </w:pPr>
      <w:r w:rsidRPr="00AB2C2E">
        <w:rPr>
          <w:rFonts w:asciiTheme="minorHAnsi" w:eastAsia="Times New Roman" w:hAnsiTheme="minorHAnsi" w:cs="Times New Roman"/>
          <w:sz w:val="20"/>
          <w:szCs w:val="20"/>
        </w:rPr>
        <w:t>Enforcing Su</w:t>
      </w:r>
      <w:r w:rsidRPr="00AB2C2E">
        <w:rPr>
          <w:rFonts w:asciiTheme="minorHAnsi" w:eastAsia="Times New Roman" w:hAnsiTheme="minorHAnsi" w:cs="Times New Roman"/>
          <w:sz w:val="20"/>
          <w:szCs w:val="20"/>
        </w:rPr>
        <w:t>pport Payments</w:t>
      </w:r>
    </w:p>
    <w:p w:rsidR="00AB2C2E" w:rsidRPr="00AB2C2E" w:rsidRDefault="00AB2C2E" w:rsidP="00AB2C2E">
      <w:pPr>
        <w:widowControl w:val="0"/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D01D53" w:rsidRDefault="00AB2C2E" w:rsidP="00AB2C2E">
      <w:pPr>
        <w:widowControl w:val="0"/>
        <w:spacing w:line="240" w:lineRule="auto"/>
        <w:ind w:left="720"/>
        <w:jc w:val="both"/>
        <w:rPr>
          <w:rFonts w:asciiTheme="minorHAnsi" w:eastAsia="Times New Roman" w:hAnsiTheme="minorHAnsi" w:cs="Times New Roman"/>
          <w:sz w:val="20"/>
          <w:szCs w:val="20"/>
        </w:rPr>
      </w:pPr>
      <w:r w:rsidRPr="00AB2C2E">
        <w:rPr>
          <w:rFonts w:asciiTheme="minorHAnsi" w:eastAsia="Times New Roman" w:hAnsiTheme="minorHAnsi" w:cs="Times New Roman"/>
          <w:sz w:val="20"/>
          <w:szCs w:val="20"/>
        </w:rPr>
        <w:t xml:space="preserve">A parent who fails to pay child or spousal support can cause serious financial hardship for the family. Failure to </w:t>
      </w:r>
      <w:r w:rsidRPr="00AB2C2E">
        <w:rPr>
          <w:rFonts w:asciiTheme="minorHAnsi" w:eastAsia="Times New Roman" w:hAnsiTheme="minorHAnsi" w:cs="Times New Roman"/>
          <w:sz w:val="20"/>
          <w:szCs w:val="20"/>
        </w:rPr>
        <w:t>comply with court orders can result in contempt charges and jail sentences. These cases are rare.</w:t>
      </w:r>
    </w:p>
    <w:p w:rsidR="00AB2C2E" w:rsidRPr="00AB2C2E" w:rsidRDefault="00AB2C2E" w:rsidP="00AB2C2E">
      <w:pPr>
        <w:widowControl w:val="0"/>
        <w:spacing w:line="240" w:lineRule="auto"/>
        <w:ind w:left="720"/>
        <w:jc w:val="both"/>
        <w:rPr>
          <w:rFonts w:asciiTheme="minorHAnsi" w:hAnsiTheme="minorHAnsi"/>
          <w:sz w:val="20"/>
          <w:szCs w:val="20"/>
        </w:rPr>
      </w:pPr>
    </w:p>
    <w:p w:rsidR="00D01D53" w:rsidRDefault="00AB2C2E" w:rsidP="00AB2C2E">
      <w:pPr>
        <w:widowControl w:val="0"/>
        <w:spacing w:line="240" w:lineRule="auto"/>
        <w:ind w:firstLine="720"/>
        <w:jc w:val="both"/>
        <w:rPr>
          <w:rFonts w:asciiTheme="minorHAnsi" w:eastAsia="Times New Roman" w:hAnsiTheme="minorHAnsi" w:cs="Times New Roman"/>
          <w:sz w:val="20"/>
          <w:szCs w:val="20"/>
        </w:rPr>
      </w:pPr>
      <w:r w:rsidRPr="00AB2C2E">
        <w:rPr>
          <w:rFonts w:asciiTheme="minorHAnsi" w:eastAsia="Times New Roman" w:hAnsiTheme="minorHAnsi" w:cs="Times New Roman"/>
          <w:sz w:val="20"/>
          <w:szCs w:val="20"/>
        </w:rPr>
        <w:t>Provinces have created enfor</w:t>
      </w:r>
      <w:r w:rsidRPr="00AB2C2E">
        <w:rPr>
          <w:rFonts w:asciiTheme="minorHAnsi" w:eastAsia="Times New Roman" w:hAnsiTheme="minorHAnsi" w:cs="Times New Roman"/>
          <w:sz w:val="20"/>
          <w:szCs w:val="20"/>
        </w:rPr>
        <w:t>cement agencies that help collect child and spousal support.</w:t>
      </w:r>
    </w:p>
    <w:p w:rsidR="00AB2C2E" w:rsidRPr="00AB2C2E" w:rsidRDefault="00AB2C2E" w:rsidP="00AB2C2E">
      <w:pPr>
        <w:widowControl w:val="0"/>
        <w:spacing w:line="240" w:lineRule="auto"/>
        <w:ind w:firstLine="720"/>
        <w:jc w:val="both"/>
        <w:rPr>
          <w:rFonts w:asciiTheme="minorHAnsi" w:hAnsiTheme="minorHAnsi"/>
          <w:sz w:val="20"/>
          <w:szCs w:val="20"/>
        </w:rPr>
      </w:pPr>
    </w:p>
    <w:p w:rsidR="00D01D53" w:rsidRDefault="00AB2C2E" w:rsidP="00AB2C2E">
      <w:pPr>
        <w:widowControl w:val="0"/>
        <w:spacing w:line="240" w:lineRule="auto"/>
        <w:ind w:left="720"/>
        <w:jc w:val="both"/>
        <w:rPr>
          <w:rFonts w:asciiTheme="minorHAnsi" w:eastAsia="Times New Roman" w:hAnsiTheme="minorHAnsi" w:cs="Times New Roman"/>
          <w:sz w:val="20"/>
          <w:szCs w:val="20"/>
        </w:rPr>
      </w:pPr>
      <w:r>
        <w:rPr>
          <w:rFonts w:asciiTheme="minorHAnsi" w:eastAsia="Times New Roman" w:hAnsiTheme="minorHAnsi" w:cs="Times New Roman"/>
          <w:sz w:val="20"/>
          <w:szCs w:val="20"/>
        </w:rPr>
        <w:t>For example, i</w:t>
      </w:r>
      <w:r w:rsidRPr="00AB2C2E">
        <w:rPr>
          <w:rFonts w:asciiTheme="minorHAnsi" w:eastAsia="Times New Roman" w:hAnsiTheme="minorHAnsi" w:cs="Times New Roman"/>
          <w:sz w:val="20"/>
          <w:szCs w:val="20"/>
        </w:rPr>
        <w:t>n Ontario</w:t>
      </w:r>
      <w:r>
        <w:rPr>
          <w:rFonts w:asciiTheme="minorHAnsi" w:eastAsia="Times New Roman" w:hAnsiTheme="minorHAnsi" w:cs="Times New Roman"/>
          <w:sz w:val="20"/>
          <w:szCs w:val="20"/>
        </w:rPr>
        <w:t>,</w:t>
      </w:r>
      <w:r w:rsidRPr="00AB2C2E">
        <w:rPr>
          <w:rFonts w:asciiTheme="minorHAnsi" w:eastAsia="Times New Roman" w:hAnsiTheme="minorHAnsi" w:cs="Times New Roman"/>
          <w:sz w:val="20"/>
          <w:szCs w:val="20"/>
        </w:rPr>
        <w:t xml:space="preserve"> information and pictures on defaulting spouses are posted on the Ministry of </w:t>
      </w:r>
      <w:r w:rsidRPr="00AB2C2E">
        <w:rPr>
          <w:rFonts w:asciiTheme="minorHAnsi" w:eastAsia="Times New Roman" w:hAnsiTheme="minorHAnsi" w:cs="Times New Roman"/>
          <w:sz w:val="20"/>
          <w:szCs w:val="20"/>
        </w:rPr>
        <w:t>Community and Social Services Website.</w:t>
      </w:r>
    </w:p>
    <w:p w:rsidR="00AB2C2E" w:rsidRPr="00AB2C2E" w:rsidRDefault="00AB2C2E" w:rsidP="00AB2C2E">
      <w:pPr>
        <w:widowControl w:val="0"/>
        <w:spacing w:line="240" w:lineRule="auto"/>
        <w:ind w:left="720"/>
        <w:jc w:val="both"/>
        <w:rPr>
          <w:rFonts w:asciiTheme="minorHAnsi" w:hAnsiTheme="minorHAnsi"/>
          <w:sz w:val="20"/>
          <w:szCs w:val="20"/>
        </w:rPr>
      </w:pPr>
    </w:p>
    <w:p w:rsidR="00D01D53" w:rsidRPr="00AB2C2E" w:rsidRDefault="00AB2C2E" w:rsidP="00AB2C2E">
      <w:pPr>
        <w:widowControl w:val="0"/>
        <w:spacing w:line="240" w:lineRule="auto"/>
        <w:ind w:left="720"/>
        <w:jc w:val="both"/>
        <w:rPr>
          <w:rFonts w:asciiTheme="minorHAnsi" w:hAnsiTheme="minorHAnsi"/>
          <w:sz w:val="20"/>
          <w:szCs w:val="20"/>
        </w:rPr>
      </w:pPr>
      <w:r w:rsidRPr="00AB2C2E">
        <w:rPr>
          <w:rFonts w:asciiTheme="minorHAnsi" w:eastAsia="Times New Roman" w:hAnsiTheme="minorHAnsi" w:cs="Times New Roman"/>
          <w:sz w:val="20"/>
          <w:szCs w:val="20"/>
        </w:rPr>
        <w:t>Agencies can try to collect money from th</w:t>
      </w:r>
      <w:bookmarkStart w:id="0" w:name="_GoBack"/>
      <w:bookmarkEnd w:id="0"/>
      <w:r w:rsidRPr="00AB2C2E">
        <w:rPr>
          <w:rFonts w:asciiTheme="minorHAnsi" w:eastAsia="Times New Roman" w:hAnsiTheme="minorHAnsi" w:cs="Times New Roman"/>
          <w:sz w:val="20"/>
          <w:szCs w:val="20"/>
        </w:rPr>
        <w:t xml:space="preserve">e parent, or have the courts order the wages to be garnished. Another </w:t>
      </w:r>
      <w:r w:rsidRPr="00AB2C2E">
        <w:rPr>
          <w:rFonts w:asciiTheme="minorHAnsi" w:eastAsia="Times New Roman" w:hAnsiTheme="minorHAnsi" w:cs="Times New Roman"/>
          <w:sz w:val="20"/>
          <w:szCs w:val="20"/>
        </w:rPr>
        <w:t>option in Ontario is a parent who defaults on the support payments may have their driver’s licence suspended.</w:t>
      </w:r>
    </w:p>
    <w:p w:rsidR="00D01D53" w:rsidRPr="00AB2C2E" w:rsidRDefault="00D01D53" w:rsidP="00AB2C2E">
      <w:pPr>
        <w:widowControl w:val="0"/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D01D53" w:rsidRPr="00AB2C2E" w:rsidRDefault="00D01D53" w:rsidP="00AB2C2E">
      <w:pPr>
        <w:widowControl w:val="0"/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D01D53" w:rsidRPr="00AB2C2E" w:rsidRDefault="00D01D53" w:rsidP="00AB2C2E">
      <w:pPr>
        <w:widowControl w:val="0"/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D01D53" w:rsidRPr="00AB2C2E" w:rsidRDefault="00D01D53" w:rsidP="00AB2C2E">
      <w:pPr>
        <w:widowControl w:val="0"/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sectPr w:rsidR="00D01D53" w:rsidRPr="00AB2C2E"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1D5E"/>
    <w:multiLevelType w:val="multilevel"/>
    <w:tmpl w:val="B1E0872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◦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</w:abstractNum>
  <w:abstractNum w:abstractNumId="1">
    <w:nsid w:val="136367CF"/>
    <w:multiLevelType w:val="multilevel"/>
    <w:tmpl w:val="77E056B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◦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</w:abstractNum>
  <w:abstractNum w:abstractNumId="2">
    <w:nsid w:val="6CB652F4"/>
    <w:multiLevelType w:val="hybridMultilevel"/>
    <w:tmpl w:val="10AE35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BE1973"/>
    <w:multiLevelType w:val="multilevel"/>
    <w:tmpl w:val="17CA242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◦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</w:abstractNum>
  <w:abstractNum w:abstractNumId="4">
    <w:nsid w:val="7FDE2A65"/>
    <w:multiLevelType w:val="hybridMultilevel"/>
    <w:tmpl w:val="5F861B8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01D53"/>
    <w:rsid w:val="00AB2C2E"/>
    <w:rsid w:val="00D0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B2C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B2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583</Words>
  <Characters>3324</Characters>
  <Application>Microsoft Office Word</Application>
  <DocSecurity>0</DocSecurity>
  <Lines>27</Lines>
  <Paragraphs>7</Paragraphs>
  <ScaleCrop>false</ScaleCrop>
  <Company>Thames Valley District School Board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McKeown, William (7528)</cp:lastModifiedBy>
  <cp:revision>2</cp:revision>
  <dcterms:created xsi:type="dcterms:W3CDTF">2016-07-25T18:25:00Z</dcterms:created>
  <dcterms:modified xsi:type="dcterms:W3CDTF">2016-07-25T18:30:00Z</dcterms:modified>
</cp:coreProperties>
</file>