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E3" w:rsidRDefault="00F504E3" w:rsidP="00CC4C64">
      <w:pPr>
        <w:spacing w:before="100" w:beforeAutospacing="1" w:after="100" w:afterAutospacing="1" w:line="240" w:lineRule="auto"/>
        <w:jc w:val="center"/>
        <w:rPr>
          <w:rFonts w:ascii="Arial" w:eastAsia="Times New Roman" w:hAnsi="Arial" w:cs="Arial"/>
          <w:bCs/>
          <w:sz w:val="20"/>
          <w:szCs w:val="20"/>
          <w:lang w:val="en" w:eastAsia="en-CA"/>
        </w:rPr>
      </w:pPr>
      <w:bookmarkStart w:id="0" w:name="_GoBack"/>
      <w:bookmarkEnd w:id="0"/>
      <w:r w:rsidRPr="00F504E3">
        <w:rPr>
          <w:rFonts w:ascii="Arial" w:eastAsia="Times New Roman" w:hAnsi="Arial" w:cs="Arial"/>
          <w:bCs/>
          <w:sz w:val="20"/>
          <w:szCs w:val="20"/>
          <w:lang w:val="en" w:eastAsia="en-CA"/>
        </w:rPr>
        <w:t>Who is Abby Hoffman?</w:t>
      </w:r>
    </w:p>
    <w:p w:rsidR="00F504E3" w:rsidRPr="00F504E3" w:rsidRDefault="00F504E3" w:rsidP="00F504E3">
      <w:pPr>
        <w:spacing w:before="100" w:beforeAutospacing="1" w:after="100" w:afterAutospacing="1" w:line="240" w:lineRule="auto"/>
        <w:jc w:val="center"/>
        <w:rPr>
          <w:rFonts w:ascii="Arial" w:eastAsia="Times New Roman" w:hAnsi="Arial" w:cs="Arial"/>
          <w:bCs/>
          <w:sz w:val="20"/>
          <w:szCs w:val="20"/>
          <w:lang w:val="en" w:eastAsia="en-CA"/>
        </w:rPr>
      </w:pPr>
      <w:r>
        <w:rPr>
          <w:rFonts w:ascii="Arial" w:hAnsi="Arial" w:cs="Arial"/>
          <w:noProof/>
          <w:sz w:val="20"/>
          <w:szCs w:val="20"/>
          <w:lang w:eastAsia="en-CA"/>
        </w:rPr>
        <w:drawing>
          <wp:inline distT="0" distB="0" distL="0" distR="0">
            <wp:extent cx="1521375" cy="2962275"/>
            <wp:effectExtent l="190500" t="190500" r="193675" b="180975"/>
            <wp:docPr id="1" name="Picture 1" descr="http://www.collectionscanada.gc.ca/obj/024002/f1/nlc006258-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lectionscanada.gc.ca/obj/024002/f1/nlc006258-v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375" cy="2962275"/>
                    </a:xfrm>
                    <a:prstGeom prst="rect">
                      <a:avLst/>
                    </a:prstGeom>
                    <a:ln>
                      <a:noFill/>
                    </a:ln>
                    <a:effectLst>
                      <a:outerShdw blurRad="190500" algn="tl" rotWithShape="0">
                        <a:srgbClr val="000000">
                          <a:alpha val="70000"/>
                        </a:srgbClr>
                      </a:outerShdw>
                    </a:effectLst>
                  </pic:spPr>
                </pic:pic>
              </a:graphicData>
            </a:graphic>
          </wp:inline>
        </w:drawing>
      </w:r>
    </w:p>
    <w:p w:rsidR="00F504E3" w:rsidRDefault="00F504E3" w:rsidP="00F504E3">
      <w:p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In 1956, a nine</w:t>
      </w:r>
      <w:r w:rsidRPr="00F504E3">
        <w:rPr>
          <w:rFonts w:ascii="Arial" w:hAnsi="Arial" w:cs="Arial"/>
          <w:color w:val="000000"/>
          <w:sz w:val="20"/>
          <w:szCs w:val="20"/>
        </w:rPr>
        <w:t xml:space="preserve"> year old defenseman named </w:t>
      </w:r>
      <w:proofErr w:type="spellStart"/>
      <w:r w:rsidRPr="00F504E3">
        <w:rPr>
          <w:rFonts w:ascii="Arial" w:hAnsi="Arial" w:cs="Arial"/>
          <w:color w:val="000000"/>
          <w:sz w:val="20"/>
          <w:szCs w:val="20"/>
        </w:rPr>
        <w:t>Ab</w:t>
      </w:r>
      <w:proofErr w:type="spellEnd"/>
      <w:r w:rsidRPr="00F504E3">
        <w:rPr>
          <w:rFonts w:ascii="Arial" w:hAnsi="Arial" w:cs="Arial"/>
          <w:color w:val="000000"/>
          <w:sz w:val="20"/>
          <w:szCs w:val="20"/>
        </w:rPr>
        <w:t xml:space="preserve"> Hoffman made headlines across North America.</w:t>
      </w:r>
      <w:r w:rsidRPr="00F504E3">
        <w:rPr>
          <w:rFonts w:ascii="Arial" w:hAnsi="Arial" w:cs="Arial"/>
          <w:color w:val="000000"/>
          <w:sz w:val="20"/>
          <w:szCs w:val="20"/>
        </w:rPr>
        <w:br/>
      </w:r>
      <w:r w:rsidRPr="00F504E3">
        <w:rPr>
          <w:rFonts w:ascii="Arial" w:hAnsi="Arial" w:cs="Arial"/>
          <w:color w:val="000000"/>
          <w:sz w:val="20"/>
          <w:szCs w:val="20"/>
        </w:rPr>
        <w:br/>
      </w:r>
      <w:proofErr w:type="spellStart"/>
      <w:r w:rsidRPr="00F504E3">
        <w:rPr>
          <w:rFonts w:ascii="Arial" w:hAnsi="Arial" w:cs="Arial"/>
          <w:color w:val="000000"/>
          <w:sz w:val="20"/>
          <w:szCs w:val="20"/>
        </w:rPr>
        <w:t>Ab</w:t>
      </w:r>
      <w:proofErr w:type="spellEnd"/>
      <w:r w:rsidRPr="00F504E3">
        <w:rPr>
          <w:rFonts w:ascii="Arial" w:hAnsi="Arial" w:cs="Arial"/>
          <w:color w:val="000000"/>
          <w:sz w:val="20"/>
          <w:szCs w:val="20"/>
        </w:rPr>
        <w:t xml:space="preserve"> was actually Abigail, better known as Abby, a girl who dearly loved sports and the game of hockey. Girls were not allowed to play on boy</w:t>
      </w:r>
      <w:r>
        <w:rPr>
          <w:rFonts w:ascii="Arial" w:hAnsi="Arial" w:cs="Arial"/>
          <w:color w:val="000000"/>
          <w:sz w:val="20"/>
          <w:szCs w:val="20"/>
        </w:rPr>
        <w:t>’</w:t>
      </w:r>
      <w:r w:rsidRPr="00F504E3">
        <w:rPr>
          <w:rFonts w:ascii="Arial" w:hAnsi="Arial" w:cs="Arial"/>
          <w:color w:val="000000"/>
          <w:sz w:val="20"/>
          <w:szCs w:val="20"/>
        </w:rPr>
        <w:t xml:space="preserve">s teams </w:t>
      </w:r>
      <w:r>
        <w:rPr>
          <w:rFonts w:ascii="Arial" w:hAnsi="Arial" w:cs="Arial"/>
          <w:color w:val="000000"/>
          <w:sz w:val="20"/>
          <w:szCs w:val="20"/>
        </w:rPr>
        <w:t>at that time</w:t>
      </w:r>
      <w:r w:rsidRPr="00F504E3">
        <w:rPr>
          <w:rFonts w:ascii="Arial" w:hAnsi="Arial" w:cs="Arial"/>
          <w:color w:val="000000"/>
          <w:sz w:val="20"/>
          <w:szCs w:val="20"/>
        </w:rPr>
        <w:t>. Though women's hockey dates back nearly as long as hockey itself, Hoffman had no other opportunities to play.</w:t>
      </w:r>
      <w:r w:rsidRPr="00F504E3">
        <w:rPr>
          <w:rFonts w:ascii="Arial" w:hAnsi="Arial" w:cs="Arial"/>
          <w:color w:val="000000"/>
          <w:sz w:val="20"/>
          <w:szCs w:val="20"/>
        </w:rPr>
        <w:br/>
      </w:r>
      <w:r w:rsidRPr="00F504E3">
        <w:rPr>
          <w:rFonts w:ascii="Arial" w:hAnsi="Arial" w:cs="Arial"/>
          <w:color w:val="000000"/>
          <w:sz w:val="20"/>
          <w:szCs w:val="20"/>
        </w:rPr>
        <w:br/>
        <w:t xml:space="preserve">Abby had managed to disguise her </w:t>
      </w:r>
      <w:r>
        <w:rPr>
          <w:rFonts w:ascii="Arial" w:hAnsi="Arial" w:cs="Arial"/>
          <w:color w:val="000000"/>
          <w:sz w:val="20"/>
          <w:szCs w:val="20"/>
        </w:rPr>
        <w:t>gender</w:t>
      </w:r>
      <w:r w:rsidRPr="00F504E3">
        <w:rPr>
          <w:rFonts w:ascii="Arial" w:hAnsi="Arial" w:cs="Arial"/>
          <w:color w:val="000000"/>
          <w:sz w:val="20"/>
          <w:szCs w:val="20"/>
        </w:rPr>
        <w:t xml:space="preserve"> through the season by dressing in her equipment at home, and by wearing her hair i</w:t>
      </w:r>
      <w:r>
        <w:rPr>
          <w:rFonts w:ascii="Arial" w:hAnsi="Arial" w:cs="Arial"/>
          <w:color w:val="000000"/>
          <w:sz w:val="20"/>
          <w:szCs w:val="20"/>
        </w:rPr>
        <w:t xml:space="preserve">n a boyish fashion. She played well, too, </w:t>
      </w:r>
      <w:r w:rsidRPr="00F504E3">
        <w:rPr>
          <w:rFonts w:ascii="Arial" w:hAnsi="Arial" w:cs="Arial"/>
          <w:color w:val="000000"/>
          <w:sz w:val="20"/>
          <w:szCs w:val="20"/>
        </w:rPr>
        <w:t>earning all star status.</w:t>
      </w:r>
      <w:r w:rsidRPr="00F504E3">
        <w:rPr>
          <w:rFonts w:ascii="Arial" w:hAnsi="Arial" w:cs="Arial"/>
          <w:color w:val="000000"/>
          <w:sz w:val="20"/>
          <w:szCs w:val="20"/>
        </w:rPr>
        <w:br/>
      </w:r>
      <w:r w:rsidRPr="00F504E3">
        <w:rPr>
          <w:rFonts w:ascii="Arial" w:hAnsi="Arial" w:cs="Arial"/>
          <w:color w:val="000000"/>
          <w:sz w:val="20"/>
          <w:szCs w:val="20"/>
        </w:rPr>
        <w:br/>
        <w:t>Her cover was blown when the team's season came to an end. The team was entering a season ending tournament which required her to produce her birth certificate, clearly displaying her gender.</w:t>
      </w:r>
      <w:r w:rsidRPr="00F504E3">
        <w:rPr>
          <w:rFonts w:ascii="Arial" w:hAnsi="Arial" w:cs="Arial"/>
          <w:color w:val="000000"/>
          <w:sz w:val="20"/>
          <w:szCs w:val="20"/>
        </w:rPr>
        <w:br/>
      </w:r>
      <w:r w:rsidRPr="00F504E3">
        <w:rPr>
          <w:rFonts w:ascii="Arial" w:hAnsi="Arial" w:cs="Arial"/>
          <w:color w:val="000000"/>
          <w:sz w:val="20"/>
          <w:szCs w:val="20"/>
        </w:rPr>
        <w:br/>
        <w:t>The hockey league proceeded to ban Abby from playing. Determined to play, Abby and her family took the issue to the Ontario Supreme Court, but the courts ruled in favour of the league.</w:t>
      </w:r>
      <w:r w:rsidRPr="00F504E3">
        <w:rPr>
          <w:rFonts w:ascii="Arial" w:hAnsi="Arial" w:cs="Arial"/>
          <w:color w:val="000000"/>
          <w:sz w:val="20"/>
          <w:szCs w:val="20"/>
        </w:rPr>
        <w:br/>
      </w:r>
      <w:r w:rsidRPr="00F504E3">
        <w:rPr>
          <w:rFonts w:ascii="Arial" w:hAnsi="Arial" w:cs="Arial"/>
          <w:color w:val="000000"/>
          <w:sz w:val="20"/>
          <w:szCs w:val="20"/>
        </w:rPr>
        <w:br/>
        <w:t>Her battle caught the attention of media across North America, including Time and Newsweek, and established the spotlight to give young girls the opportunity to play hockey. She may not have realized it at the time, but her battle helped her become one of the most influential women in hockey and Canadian sport.</w:t>
      </w:r>
      <w:r w:rsidRPr="00F504E3">
        <w:rPr>
          <w:rFonts w:ascii="Arial" w:hAnsi="Arial" w:cs="Arial"/>
          <w:color w:val="000000"/>
          <w:sz w:val="20"/>
          <w:szCs w:val="20"/>
        </w:rPr>
        <w:br/>
      </w:r>
      <w:r w:rsidRPr="00F504E3">
        <w:rPr>
          <w:rFonts w:ascii="Arial" w:hAnsi="Arial" w:cs="Arial"/>
          <w:color w:val="000000"/>
          <w:sz w:val="20"/>
          <w:szCs w:val="20"/>
        </w:rPr>
        <w:br/>
        <w:t>At the age of 15</w:t>
      </w:r>
      <w:r>
        <w:rPr>
          <w:rFonts w:ascii="Arial" w:hAnsi="Arial" w:cs="Arial"/>
          <w:color w:val="000000"/>
          <w:sz w:val="20"/>
          <w:szCs w:val="20"/>
        </w:rPr>
        <w:t>,</w:t>
      </w:r>
      <w:r w:rsidRPr="00F504E3">
        <w:rPr>
          <w:rFonts w:ascii="Arial" w:hAnsi="Arial" w:cs="Arial"/>
          <w:color w:val="000000"/>
          <w:sz w:val="20"/>
          <w:szCs w:val="20"/>
        </w:rPr>
        <w:t xml:space="preserve"> </w:t>
      </w:r>
      <w:hyperlink r:id="rId7" w:history="1">
        <w:r w:rsidRPr="00F504E3">
          <w:rPr>
            <w:rStyle w:val="Hyperlink"/>
            <w:rFonts w:ascii="Arial" w:hAnsi="Arial" w:cs="Arial"/>
            <w:sz w:val="20"/>
            <w:szCs w:val="20"/>
          </w:rPr>
          <w:t>Hoffman told her story to CBC radio</w:t>
        </w:r>
      </w:hyperlink>
      <w:r w:rsidRPr="00F504E3">
        <w:rPr>
          <w:rFonts w:ascii="Arial" w:hAnsi="Arial" w:cs="Arial"/>
          <w:color w:val="000000"/>
          <w:sz w:val="20"/>
          <w:szCs w:val="20"/>
        </w:rPr>
        <w:t xml:space="preserve">. </w:t>
      </w:r>
    </w:p>
    <w:p w:rsidR="00F504E3"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Unable to play hockey, the undeterred Abby went on to a distinguished career in track and field,</w:t>
      </w:r>
      <w:r>
        <w:rPr>
          <w:rFonts w:ascii="Arial" w:hAnsi="Arial" w:cs="Arial"/>
          <w:color w:val="000000"/>
          <w:sz w:val="20"/>
          <w:szCs w:val="20"/>
        </w:rPr>
        <w:t xml:space="preserve"> competing in four Olympic Games</w:t>
      </w:r>
      <w:r w:rsidRPr="00F504E3">
        <w:rPr>
          <w:rFonts w:ascii="Arial" w:hAnsi="Arial" w:cs="Arial"/>
          <w:color w:val="000000"/>
          <w:sz w:val="20"/>
          <w:szCs w:val="20"/>
        </w:rPr>
        <w:t xml:space="preserve">. She was the Canadian flag bearer for the opening ceremonies of the 1976 Olympic </w:t>
      </w:r>
      <w:r w:rsidRPr="00F504E3">
        <w:rPr>
          <w:rFonts w:ascii="Arial" w:hAnsi="Arial" w:cs="Arial"/>
          <w:color w:val="000000"/>
          <w:sz w:val="20"/>
          <w:szCs w:val="20"/>
        </w:rPr>
        <w:t>Games</w:t>
      </w:r>
      <w:r w:rsidRPr="00F504E3">
        <w:rPr>
          <w:rFonts w:ascii="Arial" w:hAnsi="Arial" w:cs="Arial"/>
          <w:color w:val="000000"/>
          <w:sz w:val="20"/>
          <w:szCs w:val="20"/>
        </w:rPr>
        <w:t xml:space="preserve"> in Montreal.</w:t>
      </w:r>
    </w:p>
    <w:p w:rsidR="00F504E3" w:rsidRDefault="00F504E3" w:rsidP="00F504E3">
      <w:pPr>
        <w:spacing w:before="100" w:beforeAutospacing="1" w:after="100" w:afterAutospacing="1" w:line="240" w:lineRule="auto"/>
        <w:jc w:val="both"/>
        <w:rPr>
          <w:rFonts w:ascii="Arial" w:hAnsi="Arial" w:cs="Arial"/>
          <w:color w:val="000000"/>
          <w:sz w:val="20"/>
          <w:szCs w:val="20"/>
        </w:rPr>
      </w:pPr>
    </w:p>
    <w:p w:rsidR="00F504E3" w:rsidRPr="009F4F33" w:rsidRDefault="00F504E3" w:rsidP="00F504E3">
      <w:pPr>
        <w:spacing w:before="100" w:beforeAutospacing="1" w:after="100" w:afterAutospacing="1" w:line="240" w:lineRule="auto"/>
        <w:jc w:val="center"/>
        <w:rPr>
          <w:rFonts w:ascii="Arial" w:hAnsi="Arial" w:cs="Arial"/>
          <w:color w:val="000000"/>
          <w:sz w:val="18"/>
          <w:szCs w:val="20"/>
        </w:rPr>
      </w:pPr>
      <w:r>
        <w:rPr>
          <w:rFonts w:ascii="Arial" w:hAnsi="Arial" w:cs="Arial"/>
          <w:noProof/>
          <w:sz w:val="20"/>
          <w:szCs w:val="20"/>
          <w:lang w:eastAsia="en-CA"/>
        </w:rPr>
        <w:lastRenderedPageBreak/>
        <w:drawing>
          <wp:inline distT="0" distB="0" distL="0" distR="0" wp14:anchorId="1CFB0644" wp14:editId="652C122D">
            <wp:extent cx="2524125" cy="1809750"/>
            <wp:effectExtent l="190500" t="190500" r="200025" b="190500"/>
            <wp:docPr id="2" name="Picture 2" descr="http://t0.gstatic.com/images?q=tbn:ANd9GcR7K_2GIWbTDmPe18aQMrqjC-E9Q9SDYEGnJuVi7rUIfOS6y7tIoJMbuBva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7K_2GIWbTDmPe18aQMrqjC-E9Q9SDYEGnJuVi7rUIfOS6y7tIoJMbuBvaq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ln>
                      <a:noFill/>
                    </a:ln>
                    <a:effectLst>
                      <a:outerShdw blurRad="190500" algn="tl" rotWithShape="0">
                        <a:srgbClr val="000000">
                          <a:alpha val="70000"/>
                        </a:srgbClr>
                      </a:outerShdw>
                    </a:effectLst>
                  </pic:spPr>
                </pic:pic>
              </a:graphicData>
            </a:graphic>
          </wp:inline>
        </w:drawing>
      </w:r>
    </w:p>
    <w:p w:rsidR="00F504E3"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In 1982 the Ontario Women's Hockey Association remembered Hoffman's struggle to play by creating the Abby Hoffman Cup - the first national women's tournament.</w:t>
      </w:r>
    </w:p>
    <w:p w:rsidR="00F504E3" w:rsidRDefault="00F504E3" w:rsidP="00F504E3">
      <w:pPr>
        <w:spacing w:before="100" w:beforeAutospacing="1" w:after="100" w:afterAutospacing="1" w:line="240" w:lineRule="auto"/>
        <w:jc w:val="center"/>
        <w:rPr>
          <w:rFonts w:ascii="Arial" w:hAnsi="Arial" w:cs="Arial"/>
          <w:color w:val="000000"/>
          <w:sz w:val="20"/>
          <w:szCs w:val="20"/>
        </w:rPr>
      </w:pPr>
      <w:r>
        <w:rPr>
          <w:rFonts w:ascii="Arial" w:hAnsi="Arial" w:cs="Arial"/>
          <w:noProof/>
          <w:sz w:val="20"/>
          <w:szCs w:val="20"/>
          <w:lang w:eastAsia="en-CA"/>
        </w:rPr>
        <w:drawing>
          <wp:inline distT="0" distB="0" distL="0" distR="0">
            <wp:extent cx="2114550" cy="2114550"/>
            <wp:effectExtent l="190500" t="190500" r="190500" b="190500"/>
            <wp:docPr id="3" name="Picture 3" descr="http://www2.acadiau.ca/tl_files/sites/commar/News%20release%20images%202013/abby%20hoffman%20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acadiau.ca/tl_files/sites/commar/News%20release%20images%202013/abby%20hoffman%20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ln>
                      <a:noFill/>
                    </a:ln>
                    <a:effectLst>
                      <a:outerShdw blurRad="190500" algn="tl" rotWithShape="0">
                        <a:srgbClr val="000000">
                          <a:alpha val="70000"/>
                        </a:srgbClr>
                      </a:outerShdw>
                    </a:effectLst>
                  </pic:spPr>
                </pic:pic>
              </a:graphicData>
            </a:graphic>
          </wp:inline>
        </w:drawing>
      </w:r>
    </w:p>
    <w:p w:rsidR="00F504E3" w:rsidRPr="00F504E3" w:rsidRDefault="00F504E3" w:rsidP="00F504E3">
      <w:pPr>
        <w:spacing w:before="100" w:beforeAutospacing="1" w:after="100" w:afterAutospacing="1" w:line="240" w:lineRule="auto"/>
        <w:rPr>
          <w:rFonts w:ascii="Arial" w:eastAsia="Times New Roman" w:hAnsi="Arial" w:cs="Arial"/>
          <w:sz w:val="20"/>
          <w:szCs w:val="20"/>
          <w:lang w:val="en" w:eastAsia="en-CA"/>
        </w:rPr>
      </w:pPr>
    </w:p>
    <w:p w:rsidR="009A6C89" w:rsidRPr="00F504E3" w:rsidRDefault="009A6C89">
      <w:pPr>
        <w:rPr>
          <w:rFonts w:ascii="Arial" w:hAnsi="Arial" w:cs="Arial"/>
          <w:sz w:val="20"/>
          <w:szCs w:val="20"/>
          <w:lang w:val="en"/>
        </w:rPr>
      </w:pPr>
    </w:p>
    <w:sectPr w:rsidR="009A6C89" w:rsidRPr="00F5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94C"/>
    <w:multiLevelType w:val="multilevel"/>
    <w:tmpl w:val="997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E3"/>
    <w:rsid w:val="009A6C89"/>
    <w:rsid w:val="009F4F33"/>
    <w:rsid w:val="00CC4C64"/>
    <w:rsid w:val="00F50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4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4E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F504E3"/>
    <w:rPr>
      <w:color w:val="0000FF"/>
      <w:u w:val="single"/>
    </w:rPr>
  </w:style>
  <w:style w:type="paragraph" w:styleId="NormalWeb">
    <w:name w:val="Normal (Web)"/>
    <w:basedOn w:val="Normal"/>
    <w:uiPriority w:val="99"/>
    <w:semiHidden/>
    <w:unhideWhenUsed/>
    <w:rsid w:val="00F504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ctoggle">
    <w:name w:val="toctoggle"/>
    <w:basedOn w:val="DefaultParagraphFont"/>
    <w:rsid w:val="00F504E3"/>
  </w:style>
  <w:style w:type="character" w:customStyle="1" w:styleId="tocnumber2">
    <w:name w:val="tocnumber2"/>
    <w:basedOn w:val="DefaultParagraphFont"/>
    <w:rsid w:val="00F504E3"/>
  </w:style>
  <w:style w:type="character" w:customStyle="1" w:styleId="toctext">
    <w:name w:val="toctext"/>
    <w:basedOn w:val="DefaultParagraphFont"/>
    <w:rsid w:val="00F504E3"/>
  </w:style>
  <w:style w:type="character" w:customStyle="1" w:styleId="mw-headline">
    <w:name w:val="mw-headline"/>
    <w:basedOn w:val="DefaultParagraphFont"/>
    <w:rsid w:val="00F504E3"/>
  </w:style>
  <w:style w:type="character" w:customStyle="1" w:styleId="mw-editsection1">
    <w:name w:val="mw-editsection1"/>
    <w:basedOn w:val="DefaultParagraphFont"/>
    <w:rsid w:val="00F504E3"/>
  </w:style>
  <w:style w:type="character" w:customStyle="1" w:styleId="mw-editsection-bracket">
    <w:name w:val="mw-editsection-bracket"/>
    <w:basedOn w:val="DefaultParagraphFont"/>
    <w:rsid w:val="00F504E3"/>
  </w:style>
  <w:style w:type="character" w:customStyle="1" w:styleId="mw-editsection-divider1">
    <w:name w:val="mw-editsection-divider1"/>
    <w:basedOn w:val="DefaultParagraphFont"/>
    <w:rsid w:val="00F504E3"/>
    <w:rPr>
      <w:color w:val="555555"/>
    </w:rPr>
  </w:style>
  <w:style w:type="paragraph" w:styleId="BalloonText">
    <w:name w:val="Balloon Text"/>
    <w:basedOn w:val="Normal"/>
    <w:link w:val="BalloonTextChar"/>
    <w:uiPriority w:val="99"/>
    <w:semiHidden/>
    <w:unhideWhenUsed/>
    <w:rsid w:val="00F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4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4E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F504E3"/>
    <w:rPr>
      <w:color w:val="0000FF"/>
      <w:u w:val="single"/>
    </w:rPr>
  </w:style>
  <w:style w:type="paragraph" w:styleId="NormalWeb">
    <w:name w:val="Normal (Web)"/>
    <w:basedOn w:val="Normal"/>
    <w:uiPriority w:val="99"/>
    <w:semiHidden/>
    <w:unhideWhenUsed/>
    <w:rsid w:val="00F504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ctoggle">
    <w:name w:val="toctoggle"/>
    <w:basedOn w:val="DefaultParagraphFont"/>
    <w:rsid w:val="00F504E3"/>
  </w:style>
  <w:style w:type="character" w:customStyle="1" w:styleId="tocnumber2">
    <w:name w:val="tocnumber2"/>
    <w:basedOn w:val="DefaultParagraphFont"/>
    <w:rsid w:val="00F504E3"/>
  </w:style>
  <w:style w:type="character" w:customStyle="1" w:styleId="toctext">
    <w:name w:val="toctext"/>
    <w:basedOn w:val="DefaultParagraphFont"/>
    <w:rsid w:val="00F504E3"/>
  </w:style>
  <w:style w:type="character" w:customStyle="1" w:styleId="mw-headline">
    <w:name w:val="mw-headline"/>
    <w:basedOn w:val="DefaultParagraphFont"/>
    <w:rsid w:val="00F504E3"/>
  </w:style>
  <w:style w:type="character" w:customStyle="1" w:styleId="mw-editsection1">
    <w:name w:val="mw-editsection1"/>
    <w:basedOn w:val="DefaultParagraphFont"/>
    <w:rsid w:val="00F504E3"/>
  </w:style>
  <w:style w:type="character" w:customStyle="1" w:styleId="mw-editsection-bracket">
    <w:name w:val="mw-editsection-bracket"/>
    <w:basedOn w:val="DefaultParagraphFont"/>
    <w:rsid w:val="00F504E3"/>
  </w:style>
  <w:style w:type="character" w:customStyle="1" w:styleId="mw-editsection-divider1">
    <w:name w:val="mw-editsection-divider1"/>
    <w:basedOn w:val="DefaultParagraphFont"/>
    <w:rsid w:val="00F504E3"/>
    <w:rPr>
      <w:color w:val="555555"/>
    </w:rPr>
  </w:style>
  <w:style w:type="paragraph" w:styleId="BalloonText">
    <w:name w:val="Balloon Text"/>
    <w:basedOn w:val="Normal"/>
    <w:link w:val="BalloonTextChar"/>
    <w:uiPriority w:val="99"/>
    <w:semiHidden/>
    <w:unhideWhenUsed/>
    <w:rsid w:val="00F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20467">
      <w:bodyDiv w:val="1"/>
      <w:marLeft w:val="0"/>
      <w:marRight w:val="0"/>
      <w:marTop w:val="0"/>
      <w:marBottom w:val="0"/>
      <w:divBdr>
        <w:top w:val="none" w:sz="0" w:space="0" w:color="auto"/>
        <w:left w:val="none" w:sz="0" w:space="0" w:color="auto"/>
        <w:bottom w:val="none" w:sz="0" w:space="0" w:color="auto"/>
        <w:right w:val="none" w:sz="0" w:space="0" w:color="auto"/>
      </w:divBdr>
      <w:divsChild>
        <w:div w:id="1103384467">
          <w:marLeft w:val="0"/>
          <w:marRight w:val="0"/>
          <w:marTop w:val="0"/>
          <w:marBottom w:val="0"/>
          <w:divBdr>
            <w:top w:val="none" w:sz="0" w:space="0" w:color="auto"/>
            <w:left w:val="none" w:sz="0" w:space="0" w:color="auto"/>
            <w:bottom w:val="none" w:sz="0" w:space="0" w:color="auto"/>
            <w:right w:val="none" w:sz="0" w:space="0" w:color="auto"/>
          </w:divBdr>
          <w:divsChild>
            <w:div w:id="1571694553">
              <w:marLeft w:val="0"/>
              <w:marRight w:val="0"/>
              <w:marTop w:val="0"/>
              <w:marBottom w:val="0"/>
              <w:divBdr>
                <w:top w:val="none" w:sz="0" w:space="0" w:color="auto"/>
                <w:left w:val="none" w:sz="0" w:space="0" w:color="auto"/>
                <w:bottom w:val="none" w:sz="0" w:space="0" w:color="auto"/>
                <w:right w:val="none" w:sz="0" w:space="0" w:color="auto"/>
              </w:divBdr>
              <w:divsChild>
                <w:div w:id="1724401321">
                  <w:marLeft w:val="0"/>
                  <w:marRight w:val="0"/>
                  <w:marTop w:val="0"/>
                  <w:marBottom w:val="0"/>
                  <w:divBdr>
                    <w:top w:val="none" w:sz="0" w:space="0" w:color="auto"/>
                    <w:left w:val="none" w:sz="0" w:space="0" w:color="auto"/>
                    <w:bottom w:val="none" w:sz="0" w:space="0" w:color="auto"/>
                    <w:right w:val="none" w:sz="0" w:space="0" w:color="auto"/>
                  </w:divBdr>
                  <w:divsChild>
                    <w:div w:id="365368958">
                      <w:marLeft w:val="0"/>
                      <w:marRight w:val="0"/>
                      <w:marTop w:val="0"/>
                      <w:marBottom w:val="0"/>
                      <w:divBdr>
                        <w:top w:val="none" w:sz="0" w:space="0" w:color="auto"/>
                        <w:left w:val="none" w:sz="0" w:space="0" w:color="auto"/>
                        <w:bottom w:val="none" w:sz="0" w:space="0" w:color="auto"/>
                        <w:right w:val="none" w:sz="0" w:space="0" w:color="auto"/>
                      </w:divBdr>
                      <w:divsChild>
                        <w:div w:id="3131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archives.cbc.ca/sports/more_sports/topics/714-4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2</cp:revision>
  <cp:lastPrinted>2013-09-25T13:06:00Z</cp:lastPrinted>
  <dcterms:created xsi:type="dcterms:W3CDTF">2013-09-25T12:56:00Z</dcterms:created>
  <dcterms:modified xsi:type="dcterms:W3CDTF">2013-09-25T13:09:00Z</dcterms:modified>
</cp:coreProperties>
</file>