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D0" w:rsidRDefault="00AE4623" w:rsidP="007D7029">
      <w:pPr>
        <w:spacing w:line="240" w:lineRule="auto"/>
        <w:jc w:val="both"/>
      </w:pPr>
      <w:r>
        <w:t>Unit Two Intro:  To “Flourish” or Not To “Flourish?”</w:t>
      </w:r>
    </w:p>
    <w:p w:rsidR="00AE4623" w:rsidRDefault="00AE4623" w:rsidP="007D7029">
      <w:pPr>
        <w:spacing w:line="240" w:lineRule="auto"/>
        <w:jc w:val="both"/>
      </w:pPr>
      <w:r>
        <w:t xml:space="preserve">As an introduction to our second unit, your small group has been given a set of </w:t>
      </w:r>
      <w:r w:rsidR="007D7029">
        <w:t>twelve photographs.  The photographs were taken across a wide variety of time and geography.  Your small group will sort the images based on “what they have in common.”</w:t>
      </w:r>
    </w:p>
    <w:p w:rsidR="007D7029" w:rsidRDefault="007D7029" w:rsidP="007D7029">
      <w:pPr>
        <w:spacing w:line="240" w:lineRule="auto"/>
        <w:jc w:val="both"/>
      </w:pPr>
      <w:r>
        <w:t>Next, students will be given the headings “Flourishing” and “Not Flourishing”.  They will be given the opportunity to edit their sorted piles as needed.</w:t>
      </w:r>
    </w:p>
    <w:p w:rsidR="007D7029" w:rsidRDefault="007D7029" w:rsidP="007D7029">
      <w:pPr>
        <w:spacing w:line="240" w:lineRule="auto"/>
        <w:jc w:val="both"/>
      </w:pPr>
      <w:r>
        <w:t xml:space="preserve">Then, students will create a working definition of the term </w:t>
      </w:r>
      <w:r>
        <w:t>“Flourishing”</w:t>
      </w:r>
      <w:r>
        <w:t xml:space="preserve"> as well as a list of five factors that distinguish a society as </w:t>
      </w:r>
      <w:r>
        <w:t>“Flourishing”</w:t>
      </w:r>
      <w:r>
        <w:t>.</w:t>
      </w:r>
      <w:bookmarkStart w:id="0" w:name="_GoBack"/>
      <w:bookmarkEnd w:id="0"/>
    </w:p>
    <w:sectPr w:rsidR="007D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3"/>
    <w:rsid w:val="00215B8C"/>
    <w:rsid w:val="00543134"/>
    <w:rsid w:val="007D7029"/>
    <w:rsid w:val="00A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2015-08-19T17:37:00Z</dcterms:created>
  <dcterms:modified xsi:type="dcterms:W3CDTF">2015-08-19T17:45:00Z</dcterms:modified>
</cp:coreProperties>
</file>