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F0" w:rsidRDefault="00010FF0" w:rsidP="00010FF0">
      <w:pPr>
        <w:spacing w:after="0" w:line="240" w:lineRule="auto"/>
        <w:jc w:val="both"/>
        <w:rPr>
          <w:rFonts w:ascii="Calibri" w:hAnsi="Calibri"/>
          <w:color w:val="000000"/>
        </w:rPr>
      </w:pPr>
      <w:r>
        <w:rPr>
          <w:rFonts w:ascii="Calibri" w:hAnsi="Calibri"/>
          <w:b/>
          <w:bCs/>
          <w:color w:val="000000"/>
        </w:rPr>
        <w:t>Mutual Duties of Vassals and Lords</w:t>
      </w:r>
    </w:p>
    <w:p w:rsidR="00010FF0" w:rsidRDefault="00010FF0" w:rsidP="00010FF0">
      <w:pPr>
        <w:spacing w:after="0" w:line="240" w:lineRule="auto"/>
        <w:jc w:val="both"/>
        <w:rPr>
          <w:rFonts w:ascii="Calibri" w:hAnsi="Calibri"/>
          <w:color w:val="000000"/>
        </w:rPr>
      </w:pPr>
    </w:p>
    <w:p w:rsidR="00FE1D30" w:rsidRDefault="00010FF0" w:rsidP="00010FF0">
      <w:pPr>
        <w:spacing w:after="0" w:line="240" w:lineRule="auto"/>
        <w:jc w:val="both"/>
        <w:rPr>
          <w:rFonts w:ascii="Calibri" w:hAnsi="Calibri"/>
          <w:color w:val="000000"/>
        </w:rPr>
      </w:pPr>
      <w:r>
        <w:rPr>
          <w:rFonts w:ascii="Calibri" w:hAnsi="Calibri"/>
          <w:color w:val="000000"/>
        </w:rPr>
        <w:t xml:space="preserve">Read the following letter, written in 1020, from Bishop </w:t>
      </w:r>
      <w:proofErr w:type="spellStart"/>
      <w:r>
        <w:rPr>
          <w:rFonts w:ascii="Calibri" w:hAnsi="Calibri"/>
          <w:color w:val="000000"/>
        </w:rPr>
        <w:t>Fulber</w:t>
      </w:r>
      <w:r>
        <w:rPr>
          <w:rFonts w:ascii="Calibri" w:hAnsi="Calibri"/>
          <w:color w:val="000000"/>
        </w:rPr>
        <w:t>t</w:t>
      </w:r>
      <w:proofErr w:type="spellEnd"/>
      <w:r>
        <w:rPr>
          <w:rFonts w:ascii="Calibri" w:hAnsi="Calibri"/>
          <w:color w:val="000000"/>
        </w:rPr>
        <w:t xml:space="preserve"> to Duke William of Aquitaine.  A</w:t>
      </w:r>
      <w:r>
        <w:rPr>
          <w:rFonts w:ascii="Calibri" w:hAnsi="Calibri"/>
          <w:color w:val="000000"/>
        </w:rPr>
        <w:t xml:space="preserve">nswer the questions </w:t>
      </w:r>
      <w:r>
        <w:rPr>
          <w:rFonts w:ascii="Calibri" w:hAnsi="Calibri"/>
          <w:color w:val="000000"/>
        </w:rPr>
        <w:t>that follow:</w:t>
      </w:r>
    </w:p>
    <w:p w:rsidR="00010FF0" w:rsidRDefault="00010FF0" w:rsidP="00010FF0">
      <w:pPr>
        <w:spacing w:after="0" w:line="240" w:lineRule="auto"/>
        <w:jc w:val="both"/>
        <w:rPr>
          <w:rFonts w:ascii="Calibri" w:hAnsi="Calibri"/>
          <w:color w:val="000000"/>
        </w:rPr>
      </w:pPr>
    </w:p>
    <w:p w:rsidR="00010FF0" w:rsidRPr="00010FF0" w:rsidRDefault="00010FF0" w:rsidP="00010FF0">
      <w:pPr>
        <w:spacing w:before="100" w:after="100" w:line="240" w:lineRule="auto"/>
        <w:ind w:firstLine="720"/>
        <w:rPr>
          <w:rFonts w:ascii="Times New Roman" w:eastAsia="Times New Roman" w:hAnsi="Times New Roman" w:cs="Times New Roman"/>
          <w:sz w:val="24"/>
          <w:szCs w:val="24"/>
          <w:lang w:eastAsia="en-CA"/>
        </w:rPr>
      </w:pPr>
      <w:proofErr w:type="gramStart"/>
      <w:r w:rsidRPr="00010FF0">
        <w:rPr>
          <w:rFonts w:ascii="Calibri" w:eastAsia="Times New Roman" w:hAnsi="Calibri" w:cs="Times New Roman"/>
          <w:color w:val="000000"/>
          <w:lang w:eastAsia="en-CA"/>
        </w:rPr>
        <w:t xml:space="preserve">“To William most glorious duke of the </w:t>
      </w:r>
      <w:proofErr w:type="spellStart"/>
      <w:r w:rsidRPr="00010FF0">
        <w:rPr>
          <w:rFonts w:ascii="Calibri" w:eastAsia="Times New Roman" w:hAnsi="Calibri" w:cs="Times New Roman"/>
          <w:color w:val="000000"/>
          <w:lang w:eastAsia="en-CA"/>
        </w:rPr>
        <w:t>Aquitanians</w:t>
      </w:r>
      <w:proofErr w:type="spellEnd"/>
      <w:r w:rsidRPr="00010FF0">
        <w:rPr>
          <w:rFonts w:ascii="Calibri" w:eastAsia="Times New Roman" w:hAnsi="Calibri" w:cs="Times New Roman"/>
          <w:color w:val="000000"/>
          <w:lang w:eastAsia="en-CA"/>
        </w:rPr>
        <w:t xml:space="preserve">, bishop </w:t>
      </w:r>
      <w:proofErr w:type="spellStart"/>
      <w:r w:rsidRPr="00010FF0">
        <w:rPr>
          <w:rFonts w:ascii="Calibri" w:eastAsia="Times New Roman" w:hAnsi="Calibri" w:cs="Times New Roman"/>
          <w:color w:val="000000"/>
          <w:lang w:eastAsia="en-CA"/>
        </w:rPr>
        <w:t>Fulbert</w:t>
      </w:r>
      <w:proofErr w:type="spellEnd"/>
      <w:r w:rsidRPr="00010FF0">
        <w:rPr>
          <w:rFonts w:ascii="Calibri" w:eastAsia="Times New Roman" w:hAnsi="Calibri" w:cs="Times New Roman"/>
          <w:color w:val="000000"/>
          <w:lang w:eastAsia="en-CA"/>
        </w:rPr>
        <w:t xml:space="preserve"> the favor of his prayers.</w:t>
      </w:r>
      <w:proofErr w:type="gramEnd"/>
      <w:r w:rsidRPr="00010FF0">
        <w:rPr>
          <w:rFonts w:ascii="Calibri" w:eastAsia="Times New Roman" w:hAnsi="Calibri" w:cs="Times New Roman"/>
          <w:color w:val="000000"/>
          <w:lang w:eastAsia="en-CA"/>
        </w:rPr>
        <w:t xml:space="preserve"> </w:t>
      </w:r>
    </w:p>
    <w:p w:rsidR="00010FF0" w:rsidRPr="00010FF0" w:rsidRDefault="00010FF0" w:rsidP="00010FF0">
      <w:pPr>
        <w:spacing w:before="100" w:after="100" w:line="240" w:lineRule="auto"/>
        <w:ind w:left="720"/>
        <w:rPr>
          <w:rFonts w:ascii="Times New Roman" w:eastAsia="Times New Roman" w:hAnsi="Times New Roman" w:cs="Times New Roman"/>
          <w:sz w:val="24"/>
          <w:szCs w:val="24"/>
          <w:lang w:eastAsia="en-CA"/>
        </w:rPr>
      </w:pPr>
      <w:r w:rsidRPr="00010FF0">
        <w:rPr>
          <w:rFonts w:ascii="Calibri" w:eastAsia="Times New Roman" w:hAnsi="Calibri" w:cs="Times New Roman"/>
          <w:color w:val="000000"/>
          <w:lang w:eastAsia="en-CA"/>
        </w:rPr>
        <w:t xml:space="preserve">Asked to write something concerning the form of fealty, I have noted briefly for you on the authority of the books the things which follow. He who swears fealty to his lord ought always to have these six things in memory; what is harmless, safe, honorable, useful, easy, </w:t>
      </w:r>
      <w:proofErr w:type="gramStart"/>
      <w:r w:rsidRPr="00010FF0">
        <w:rPr>
          <w:rFonts w:ascii="Calibri" w:eastAsia="Times New Roman" w:hAnsi="Calibri" w:cs="Times New Roman"/>
          <w:color w:val="000000"/>
          <w:lang w:eastAsia="en-CA"/>
        </w:rPr>
        <w:t>practicable</w:t>
      </w:r>
      <w:proofErr w:type="gramEnd"/>
      <w:r w:rsidRPr="00010FF0">
        <w:rPr>
          <w:rFonts w:ascii="Calibri" w:eastAsia="Times New Roman" w:hAnsi="Calibri" w:cs="Times New Roman"/>
          <w:color w:val="000000"/>
          <w:lang w:eastAsia="en-CA"/>
        </w:rPr>
        <w:t xml:space="preserve">. Harmless, that is to say that he should not be injurious to his lord in his body; safe, that he should not be injurious to him in his secrets or in the defences through which he is able to be secure; honorable, that he should not be injurious to him in his justice or in other matters that pertain to his honor; useful, that he should not be injurious to him in his possessions; easy or practicable, that that good which his lord is able to do easily, he make not difficult, nor that which is practicable he make impossible to him. </w:t>
      </w:r>
    </w:p>
    <w:p w:rsidR="00010FF0" w:rsidRPr="00010FF0" w:rsidRDefault="00010FF0" w:rsidP="00010FF0">
      <w:pPr>
        <w:spacing w:before="100" w:after="100" w:line="240" w:lineRule="auto"/>
        <w:ind w:left="720"/>
        <w:rPr>
          <w:rFonts w:ascii="Times New Roman" w:eastAsia="Times New Roman" w:hAnsi="Times New Roman" w:cs="Times New Roman"/>
          <w:sz w:val="24"/>
          <w:szCs w:val="24"/>
          <w:lang w:eastAsia="en-CA"/>
        </w:rPr>
      </w:pPr>
      <w:r w:rsidRPr="00010FF0">
        <w:rPr>
          <w:rFonts w:ascii="Calibri" w:eastAsia="Times New Roman" w:hAnsi="Calibri" w:cs="Times New Roman"/>
          <w:color w:val="000000"/>
          <w:lang w:eastAsia="en-CA"/>
        </w:rPr>
        <w:t xml:space="preserve">However, that the faithful vassal should avoid these injuries is proper, but not for this does he deserve his holding; for it is not sufficient to abstain from evil, unless what is good is done also. It remains, therefore, that in the same six things mentioned above he should faithfully counsel and aid his lord, if he wishes to be looked upon as worthy of his benefice and to be safe concerning the fealty which he has sworn. </w:t>
      </w:r>
    </w:p>
    <w:p w:rsidR="00010FF0" w:rsidRPr="00010FF0" w:rsidRDefault="00010FF0" w:rsidP="00010FF0">
      <w:pPr>
        <w:spacing w:before="100" w:after="100" w:line="240" w:lineRule="auto"/>
        <w:ind w:left="720"/>
        <w:rPr>
          <w:rFonts w:ascii="Times New Roman" w:eastAsia="Times New Roman" w:hAnsi="Times New Roman" w:cs="Times New Roman"/>
          <w:sz w:val="24"/>
          <w:szCs w:val="24"/>
          <w:lang w:eastAsia="en-CA"/>
        </w:rPr>
      </w:pPr>
      <w:r w:rsidRPr="00010FF0">
        <w:rPr>
          <w:rFonts w:ascii="Calibri" w:eastAsia="Times New Roman" w:hAnsi="Calibri" w:cs="Times New Roman"/>
          <w:color w:val="000000"/>
          <w:lang w:eastAsia="en-CA"/>
        </w:rPr>
        <w:t xml:space="preserve">The lord also ought to act toward his faithful vassal reciprocally in all these things. And if he does not do this he will be justly considered guilty of bad faith, just as the former, if he should be detected in the avoidance of or the doing of or the consenting to them, would be perfidious and perjured. </w:t>
      </w:r>
    </w:p>
    <w:p w:rsidR="00010FF0" w:rsidRPr="00010FF0" w:rsidRDefault="00010FF0" w:rsidP="00010FF0">
      <w:pPr>
        <w:spacing w:before="100" w:after="100" w:line="240" w:lineRule="auto"/>
        <w:ind w:left="720"/>
        <w:rPr>
          <w:rFonts w:ascii="Times New Roman" w:eastAsia="Times New Roman" w:hAnsi="Times New Roman" w:cs="Times New Roman"/>
          <w:sz w:val="24"/>
          <w:szCs w:val="24"/>
          <w:lang w:eastAsia="en-CA"/>
        </w:rPr>
      </w:pPr>
      <w:r w:rsidRPr="00010FF0">
        <w:rPr>
          <w:rFonts w:ascii="Calibri" w:eastAsia="Times New Roman" w:hAnsi="Calibri" w:cs="Times New Roman"/>
          <w:color w:val="000000"/>
          <w:lang w:eastAsia="en-CA"/>
        </w:rPr>
        <w:t>I would have written to you at greater length, if I had not been occupied with many other things, including the rebuilding of our city and church which was lately entirely consumed in a great fire; from which loss though we could not for a while be diverted, yet by the hope of the comfort of God and of you we breathe again. “</w:t>
      </w:r>
    </w:p>
    <w:p w:rsidR="00010FF0" w:rsidRDefault="00010FF0" w:rsidP="00010FF0">
      <w:pPr>
        <w:spacing w:after="0" w:line="240" w:lineRule="auto"/>
        <w:jc w:val="both"/>
        <w:rPr>
          <w:rFonts w:ascii="Calibri" w:eastAsia="Times New Roman" w:hAnsi="Calibri" w:cs="Times New Roman"/>
          <w:i/>
          <w:iCs/>
          <w:color w:val="000000"/>
          <w:sz w:val="16"/>
          <w:szCs w:val="16"/>
          <w:lang w:eastAsia="en-CA"/>
        </w:rPr>
      </w:pPr>
      <w:r w:rsidRPr="00010FF0">
        <w:rPr>
          <w:rFonts w:ascii="Calibri" w:eastAsia="Times New Roman" w:hAnsi="Calibri" w:cs="Times New Roman"/>
          <w:i/>
          <w:iCs/>
          <w:color w:val="000000"/>
          <w:sz w:val="16"/>
          <w:szCs w:val="16"/>
          <w:lang w:eastAsia="en-CA"/>
        </w:rPr>
        <w:t xml:space="preserve">From </w:t>
      </w:r>
      <w:proofErr w:type="spellStart"/>
      <w:r w:rsidRPr="00010FF0">
        <w:rPr>
          <w:rFonts w:ascii="Calibri" w:eastAsia="Times New Roman" w:hAnsi="Calibri" w:cs="Times New Roman"/>
          <w:i/>
          <w:iCs/>
          <w:color w:val="000000"/>
          <w:sz w:val="16"/>
          <w:szCs w:val="16"/>
          <w:lang w:eastAsia="en-CA"/>
        </w:rPr>
        <w:t>Recueil</w:t>
      </w:r>
      <w:proofErr w:type="spellEnd"/>
      <w:r w:rsidRPr="00010FF0">
        <w:rPr>
          <w:rFonts w:ascii="Calibri" w:eastAsia="Times New Roman" w:hAnsi="Calibri" w:cs="Times New Roman"/>
          <w:i/>
          <w:iCs/>
          <w:color w:val="000000"/>
          <w:sz w:val="16"/>
          <w:szCs w:val="16"/>
          <w:lang w:eastAsia="en-CA"/>
        </w:rPr>
        <w:t xml:space="preserve"> des Hist. des </w:t>
      </w:r>
      <w:proofErr w:type="spellStart"/>
      <w:r w:rsidRPr="00010FF0">
        <w:rPr>
          <w:rFonts w:ascii="Calibri" w:eastAsia="Times New Roman" w:hAnsi="Calibri" w:cs="Times New Roman"/>
          <w:i/>
          <w:iCs/>
          <w:color w:val="000000"/>
          <w:sz w:val="16"/>
          <w:szCs w:val="16"/>
          <w:lang w:eastAsia="en-CA"/>
        </w:rPr>
        <w:t>Gaules</w:t>
      </w:r>
      <w:proofErr w:type="spellEnd"/>
      <w:r w:rsidRPr="00010FF0">
        <w:rPr>
          <w:rFonts w:ascii="Calibri" w:eastAsia="Times New Roman" w:hAnsi="Calibri" w:cs="Times New Roman"/>
          <w:i/>
          <w:iCs/>
          <w:color w:val="000000"/>
          <w:sz w:val="16"/>
          <w:szCs w:val="16"/>
          <w:lang w:eastAsia="en-CA"/>
        </w:rPr>
        <w:t xml:space="preserve"> et de la France , (Loan), translated by E.P. </w:t>
      </w:r>
      <w:proofErr w:type="spellStart"/>
      <w:r w:rsidRPr="00010FF0">
        <w:rPr>
          <w:rFonts w:ascii="Calibri" w:eastAsia="Times New Roman" w:hAnsi="Calibri" w:cs="Times New Roman"/>
          <w:i/>
          <w:iCs/>
          <w:color w:val="000000"/>
          <w:sz w:val="16"/>
          <w:szCs w:val="16"/>
          <w:lang w:eastAsia="en-CA"/>
        </w:rPr>
        <w:t>Cheyney</w:t>
      </w:r>
      <w:proofErr w:type="spellEnd"/>
      <w:r w:rsidRPr="00010FF0">
        <w:rPr>
          <w:rFonts w:ascii="Calibri" w:eastAsia="Times New Roman" w:hAnsi="Calibri" w:cs="Times New Roman"/>
          <w:i/>
          <w:iCs/>
          <w:color w:val="000000"/>
          <w:sz w:val="16"/>
          <w:szCs w:val="16"/>
          <w:lang w:eastAsia="en-CA"/>
        </w:rPr>
        <w:t xml:space="preserve"> in University of Pennsylvania Translations and Reprints, (Philadelphia: University of Pennsylvania Press, 1898), Vol 4:, no, 3, pp. 23-24</w:t>
      </w:r>
    </w:p>
    <w:p w:rsidR="00010FF0" w:rsidRDefault="00010FF0" w:rsidP="00010FF0">
      <w:pPr>
        <w:spacing w:after="0" w:line="240" w:lineRule="auto"/>
        <w:jc w:val="both"/>
        <w:rPr>
          <w:rFonts w:ascii="Calibri" w:eastAsia="Times New Roman" w:hAnsi="Calibri" w:cs="Times New Roman"/>
          <w:i/>
          <w:iCs/>
          <w:color w:val="000000"/>
          <w:sz w:val="16"/>
          <w:szCs w:val="16"/>
          <w:lang w:eastAsia="en-CA"/>
        </w:rPr>
      </w:pPr>
    </w:p>
    <w:p w:rsidR="00010FF0" w:rsidRDefault="00010FF0" w:rsidP="00010FF0">
      <w:pPr>
        <w:spacing w:after="0" w:line="240" w:lineRule="auto"/>
        <w:jc w:val="both"/>
        <w:rPr>
          <w:rFonts w:ascii="Calibri" w:eastAsia="Times New Roman" w:hAnsi="Calibri" w:cs="Times New Roman"/>
          <w:iCs/>
          <w:color w:val="000000"/>
          <w:lang w:eastAsia="en-CA"/>
        </w:rPr>
      </w:pPr>
      <w:r>
        <w:rPr>
          <w:rFonts w:ascii="Calibri" w:eastAsia="Times New Roman" w:hAnsi="Calibri" w:cs="Times New Roman"/>
          <w:iCs/>
          <w:color w:val="000000"/>
          <w:lang w:eastAsia="en-CA"/>
        </w:rPr>
        <w:t>Vocabulary:</w:t>
      </w:r>
    </w:p>
    <w:p w:rsidR="00010FF0" w:rsidRDefault="00010FF0" w:rsidP="00010FF0">
      <w:pPr>
        <w:spacing w:after="0" w:line="240" w:lineRule="auto"/>
        <w:jc w:val="both"/>
        <w:rPr>
          <w:rFonts w:ascii="Calibri" w:eastAsia="Times New Roman" w:hAnsi="Calibri" w:cs="Times New Roman"/>
          <w:iCs/>
          <w:color w:val="000000"/>
          <w:lang w:eastAsia="en-CA"/>
        </w:rPr>
      </w:pPr>
    </w:p>
    <w:p w:rsidR="00010FF0" w:rsidRPr="00010FF0" w:rsidRDefault="00010FF0" w:rsidP="00010FF0">
      <w:pPr>
        <w:spacing w:after="0" w:line="240" w:lineRule="auto"/>
        <w:rPr>
          <w:rFonts w:ascii="Times New Roman" w:eastAsia="Times New Roman" w:hAnsi="Times New Roman" w:cs="Times New Roman"/>
          <w:sz w:val="24"/>
          <w:szCs w:val="24"/>
          <w:lang w:eastAsia="en-CA"/>
        </w:rPr>
      </w:pPr>
      <w:r w:rsidRPr="00010FF0">
        <w:rPr>
          <w:rFonts w:ascii="Calibri" w:eastAsia="Times New Roman" w:hAnsi="Calibri" w:cs="Times New Roman"/>
          <w:b/>
          <w:bCs/>
          <w:color w:val="000000"/>
          <w:lang w:eastAsia="en-CA"/>
        </w:rPr>
        <w:t>Fealty:</w:t>
      </w:r>
      <w:r w:rsidRPr="00010FF0">
        <w:rPr>
          <w:rFonts w:ascii="Calibri" w:eastAsia="Times New Roman" w:hAnsi="Calibri" w:cs="Times New Roman"/>
          <w:color w:val="000000"/>
          <w:lang w:eastAsia="en-CA"/>
        </w:rPr>
        <w:t xml:space="preserve"> The loyalty owed by a vassal to his lord.</w:t>
      </w:r>
    </w:p>
    <w:p w:rsidR="00010FF0" w:rsidRPr="00010FF0" w:rsidRDefault="00010FF0" w:rsidP="00010FF0">
      <w:pPr>
        <w:spacing w:after="0" w:line="240" w:lineRule="auto"/>
        <w:rPr>
          <w:rFonts w:ascii="Times New Roman" w:eastAsia="Times New Roman" w:hAnsi="Times New Roman" w:cs="Times New Roman"/>
          <w:sz w:val="24"/>
          <w:szCs w:val="24"/>
          <w:lang w:eastAsia="en-CA"/>
        </w:rPr>
      </w:pPr>
      <w:r w:rsidRPr="00010FF0">
        <w:rPr>
          <w:rFonts w:ascii="Calibri" w:eastAsia="Times New Roman" w:hAnsi="Calibri" w:cs="Times New Roman"/>
          <w:b/>
          <w:bCs/>
          <w:color w:val="000000"/>
          <w:lang w:eastAsia="en-CA"/>
        </w:rPr>
        <w:t>Practicable:</w:t>
      </w:r>
      <w:r w:rsidRPr="00010FF0">
        <w:rPr>
          <w:rFonts w:ascii="Calibri" w:eastAsia="Times New Roman" w:hAnsi="Calibri" w:cs="Times New Roman"/>
          <w:color w:val="000000"/>
          <w:lang w:eastAsia="en-CA"/>
        </w:rPr>
        <w:t xml:space="preserve"> Capable of being done.</w:t>
      </w:r>
    </w:p>
    <w:p w:rsidR="00010FF0" w:rsidRPr="00010FF0" w:rsidRDefault="00010FF0" w:rsidP="00010FF0">
      <w:pPr>
        <w:spacing w:after="0" w:line="240" w:lineRule="auto"/>
        <w:rPr>
          <w:rFonts w:ascii="Times New Roman" w:eastAsia="Times New Roman" w:hAnsi="Times New Roman" w:cs="Times New Roman"/>
          <w:sz w:val="24"/>
          <w:szCs w:val="24"/>
          <w:lang w:eastAsia="en-CA"/>
        </w:rPr>
      </w:pPr>
      <w:r w:rsidRPr="00010FF0">
        <w:rPr>
          <w:rFonts w:ascii="Calibri" w:eastAsia="Times New Roman" w:hAnsi="Calibri" w:cs="Times New Roman"/>
          <w:b/>
          <w:bCs/>
          <w:color w:val="000000"/>
          <w:lang w:eastAsia="en-CA"/>
        </w:rPr>
        <w:t>Injurious:</w:t>
      </w:r>
      <w:r w:rsidRPr="00010FF0">
        <w:rPr>
          <w:rFonts w:ascii="Calibri" w:eastAsia="Times New Roman" w:hAnsi="Calibri" w:cs="Times New Roman"/>
          <w:color w:val="000000"/>
          <w:lang w:eastAsia="en-CA"/>
        </w:rPr>
        <w:t xml:space="preserve"> harmful, hurtful.</w:t>
      </w:r>
    </w:p>
    <w:p w:rsidR="00010FF0" w:rsidRPr="00010FF0" w:rsidRDefault="00010FF0" w:rsidP="00010FF0">
      <w:pPr>
        <w:spacing w:after="0" w:line="240" w:lineRule="auto"/>
        <w:rPr>
          <w:rFonts w:ascii="Times New Roman" w:eastAsia="Times New Roman" w:hAnsi="Times New Roman" w:cs="Times New Roman"/>
          <w:sz w:val="24"/>
          <w:szCs w:val="24"/>
          <w:lang w:eastAsia="en-CA"/>
        </w:rPr>
      </w:pPr>
      <w:r w:rsidRPr="00010FF0">
        <w:rPr>
          <w:rFonts w:ascii="Calibri" w:eastAsia="Times New Roman" w:hAnsi="Calibri" w:cs="Times New Roman"/>
          <w:b/>
          <w:bCs/>
          <w:color w:val="000000"/>
          <w:lang w:eastAsia="en-CA"/>
        </w:rPr>
        <w:t>Abstain:</w:t>
      </w:r>
      <w:r w:rsidRPr="00010FF0">
        <w:rPr>
          <w:rFonts w:ascii="Calibri" w:eastAsia="Times New Roman" w:hAnsi="Calibri" w:cs="Times New Roman"/>
          <w:color w:val="000000"/>
          <w:lang w:eastAsia="en-CA"/>
        </w:rPr>
        <w:t xml:space="preserve"> to refrain from something, to avoid something.</w:t>
      </w:r>
    </w:p>
    <w:p w:rsidR="00010FF0" w:rsidRPr="00010FF0" w:rsidRDefault="00010FF0" w:rsidP="00010FF0">
      <w:pPr>
        <w:spacing w:after="0" w:line="240" w:lineRule="auto"/>
        <w:rPr>
          <w:rFonts w:ascii="Times New Roman" w:eastAsia="Times New Roman" w:hAnsi="Times New Roman" w:cs="Times New Roman"/>
          <w:sz w:val="24"/>
          <w:szCs w:val="24"/>
          <w:lang w:eastAsia="en-CA"/>
        </w:rPr>
      </w:pPr>
      <w:r w:rsidRPr="00010FF0">
        <w:rPr>
          <w:rFonts w:ascii="Calibri" w:eastAsia="Times New Roman" w:hAnsi="Calibri" w:cs="Times New Roman"/>
          <w:b/>
          <w:bCs/>
          <w:color w:val="000000"/>
          <w:lang w:eastAsia="en-CA"/>
        </w:rPr>
        <w:t>Reciprocally:</w:t>
      </w:r>
      <w:r w:rsidRPr="00010FF0">
        <w:rPr>
          <w:rFonts w:ascii="Calibri" w:eastAsia="Times New Roman" w:hAnsi="Calibri" w:cs="Times New Roman"/>
          <w:color w:val="000000"/>
          <w:lang w:eastAsia="en-CA"/>
        </w:rPr>
        <w:t xml:space="preserve"> in the same way, interchangeable.</w:t>
      </w:r>
    </w:p>
    <w:p w:rsidR="00010FF0" w:rsidRDefault="00010FF0" w:rsidP="00010FF0">
      <w:pPr>
        <w:spacing w:after="0" w:line="240" w:lineRule="auto"/>
        <w:jc w:val="both"/>
        <w:rPr>
          <w:rFonts w:ascii="Calibri" w:eastAsia="Times New Roman" w:hAnsi="Calibri" w:cs="Times New Roman"/>
          <w:color w:val="000000"/>
          <w:lang w:eastAsia="en-CA"/>
        </w:rPr>
      </w:pPr>
      <w:r w:rsidRPr="00010FF0">
        <w:rPr>
          <w:rFonts w:ascii="Calibri" w:eastAsia="Times New Roman" w:hAnsi="Calibri" w:cs="Times New Roman"/>
          <w:b/>
          <w:bCs/>
          <w:color w:val="000000"/>
          <w:lang w:eastAsia="en-CA"/>
        </w:rPr>
        <w:t>Perfidious:</w:t>
      </w:r>
      <w:r w:rsidRPr="00010FF0">
        <w:rPr>
          <w:rFonts w:ascii="Calibri" w:eastAsia="Times New Roman" w:hAnsi="Calibri" w:cs="Times New Roman"/>
          <w:color w:val="000000"/>
          <w:lang w:eastAsia="en-CA"/>
        </w:rPr>
        <w:t xml:space="preserve"> treacherous, faithless.</w:t>
      </w:r>
    </w:p>
    <w:p w:rsidR="00010FF0" w:rsidRDefault="00010FF0" w:rsidP="00010FF0">
      <w:pPr>
        <w:spacing w:after="0" w:line="240" w:lineRule="auto"/>
        <w:jc w:val="both"/>
        <w:rPr>
          <w:rFonts w:ascii="Calibri" w:eastAsia="Times New Roman" w:hAnsi="Calibri" w:cs="Times New Roman"/>
          <w:color w:val="000000"/>
          <w:lang w:eastAsia="en-CA"/>
        </w:rPr>
      </w:pPr>
    </w:p>
    <w:p w:rsidR="00010FF0" w:rsidRDefault="00010FF0" w:rsidP="00010FF0">
      <w:pPr>
        <w:spacing w:after="0" w:line="240" w:lineRule="auto"/>
        <w:jc w:val="both"/>
        <w:rPr>
          <w:rFonts w:ascii="Calibri" w:eastAsia="Times New Roman" w:hAnsi="Calibri" w:cs="Times New Roman"/>
          <w:iCs/>
          <w:color w:val="000000"/>
          <w:lang w:eastAsia="en-CA"/>
        </w:rPr>
      </w:pPr>
      <w:r>
        <w:rPr>
          <w:rFonts w:ascii="Calibri" w:eastAsia="Times New Roman" w:hAnsi="Calibri" w:cs="Times New Roman"/>
          <w:iCs/>
          <w:color w:val="000000"/>
          <w:lang w:eastAsia="en-CA"/>
        </w:rPr>
        <w:t>Comprehension Questions:</w:t>
      </w:r>
    </w:p>
    <w:p w:rsidR="00010FF0" w:rsidRDefault="00010FF0" w:rsidP="00010FF0">
      <w:pPr>
        <w:spacing w:after="0" w:line="240" w:lineRule="auto"/>
        <w:jc w:val="both"/>
        <w:rPr>
          <w:rFonts w:ascii="Calibri" w:eastAsia="Times New Roman" w:hAnsi="Calibri" w:cs="Times New Roman"/>
          <w:iCs/>
          <w:color w:val="000000"/>
          <w:lang w:eastAsia="en-CA"/>
        </w:rPr>
      </w:pPr>
    </w:p>
    <w:p w:rsidR="00010FF0" w:rsidRPr="00010FF0" w:rsidRDefault="00010FF0" w:rsidP="00010FF0">
      <w:pPr>
        <w:pStyle w:val="ListParagraph"/>
        <w:numPr>
          <w:ilvl w:val="0"/>
          <w:numId w:val="1"/>
        </w:numPr>
        <w:spacing w:after="0" w:line="240" w:lineRule="auto"/>
        <w:jc w:val="both"/>
        <w:rPr>
          <w:rFonts w:ascii="Calibri" w:eastAsia="Times New Roman" w:hAnsi="Calibri" w:cs="Times New Roman"/>
          <w:iCs/>
          <w:color w:val="000000"/>
          <w:lang w:eastAsia="en-CA"/>
        </w:rPr>
      </w:pPr>
      <w:r>
        <w:rPr>
          <w:rFonts w:ascii="Calibri" w:hAnsi="Calibri"/>
          <w:color w:val="000000"/>
        </w:rPr>
        <w:t>What are the six things a vassal should try to keep in mind when dealing with his lord?</w:t>
      </w:r>
    </w:p>
    <w:p w:rsidR="00010FF0" w:rsidRPr="00010FF0" w:rsidRDefault="00010FF0" w:rsidP="00010FF0">
      <w:pPr>
        <w:pStyle w:val="ListParagraph"/>
        <w:spacing w:after="0" w:line="240" w:lineRule="auto"/>
        <w:jc w:val="both"/>
        <w:rPr>
          <w:rFonts w:ascii="Calibri" w:eastAsia="Times New Roman" w:hAnsi="Calibri" w:cs="Times New Roman"/>
          <w:iCs/>
          <w:color w:val="000000"/>
          <w:lang w:eastAsia="en-CA"/>
        </w:rPr>
      </w:pPr>
    </w:p>
    <w:p w:rsidR="00010FF0" w:rsidRPr="00010FF0" w:rsidRDefault="00010FF0" w:rsidP="00010FF0">
      <w:pPr>
        <w:pStyle w:val="ListParagraph"/>
        <w:numPr>
          <w:ilvl w:val="0"/>
          <w:numId w:val="1"/>
        </w:numPr>
        <w:spacing w:after="0" w:line="240" w:lineRule="auto"/>
        <w:jc w:val="both"/>
        <w:rPr>
          <w:rFonts w:ascii="Calibri" w:eastAsia="Times New Roman" w:hAnsi="Calibri" w:cs="Times New Roman"/>
          <w:iCs/>
          <w:color w:val="000000"/>
          <w:lang w:eastAsia="en-CA"/>
        </w:rPr>
      </w:pPr>
      <w:r>
        <w:rPr>
          <w:rFonts w:ascii="Calibri" w:hAnsi="Calibri"/>
          <w:color w:val="000000"/>
        </w:rPr>
        <w:t xml:space="preserve">Bishop </w:t>
      </w:r>
      <w:proofErr w:type="spellStart"/>
      <w:r>
        <w:rPr>
          <w:rFonts w:ascii="Calibri" w:hAnsi="Calibri"/>
          <w:color w:val="000000"/>
        </w:rPr>
        <w:t>Fulbert</w:t>
      </w:r>
      <w:proofErr w:type="spellEnd"/>
      <w:r>
        <w:rPr>
          <w:rFonts w:ascii="Calibri" w:hAnsi="Calibri"/>
          <w:color w:val="000000"/>
        </w:rPr>
        <w:t xml:space="preserve"> says it is not enough to just avoid causing harm. What else must a vassal do to keep his fealty to his lord?</w:t>
      </w:r>
    </w:p>
    <w:p w:rsidR="00010FF0" w:rsidRPr="00010FF0" w:rsidRDefault="00010FF0" w:rsidP="00010FF0">
      <w:pPr>
        <w:pStyle w:val="ListParagraph"/>
        <w:rPr>
          <w:rFonts w:ascii="Calibri" w:eastAsia="Times New Roman" w:hAnsi="Calibri" w:cs="Times New Roman"/>
          <w:iCs/>
          <w:color w:val="000000"/>
          <w:lang w:eastAsia="en-CA"/>
        </w:rPr>
      </w:pPr>
    </w:p>
    <w:p w:rsidR="00010FF0" w:rsidRPr="00010FF0" w:rsidRDefault="00010FF0" w:rsidP="00010FF0">
      <w:pPr>
        <w:pStyle w:val="ListParagraph"/>
        <w:numPr>
          <w:ilvl w:val="0"/>
          <w:numId w:val="1"/>
        </w:numPr>
        <w:spacing w:after="0" w:line="240" w:lineRule="auto"/>
        <w:jc w:val="both"/>
        <w:rPr>
          <w:rFonts w:ascii="Calibri" w:eastAsia="Times New Roman" w:hAnsi="Calibri" w:cs="Times New Roman"/>
          <w:iCs/>
          <w:color w:val="000000"/>
          <w:lang w:eastAsia="en-CA"/>
        </w:rPr>
      </w:pPr>
      <w:r>
        <w:rPr>
          <w:rFonts w:ascii="Calibri" w:hAnsi="Calibri"/>
          <w:color w:val="000000"/>
        </w:rPr>
        <w:t>What must the lord do for his vassals in return?</w:t>
      </w:r>
    </w:p>
    <w:p w:rsidR="00010FF0" w:rsidRPr="00010FF0" w:rsidRDefault="00010FF0" w:rsidP="00010FF0">
      <w:pPr>
        <w:pStyle w:val="ListParagraph"/>
        <w:rPr>
          <w:rFonts w:ascii="Calibri" w:eastAsia="Times New Roman" w:hAnsi="Calibri" w:cs="Times New Roman"/>
          <w:iCs/>
          <w:color w:val="000000"/>
          <w:lang w:eastAsia="en-CA"/>
        </w:rPr>
      </w:pPr>
    </w:p>
    <w:p w:rsidR="00010FF0" w:rsidRPr="00010FF0" w:rsidRDefault="00010FF0" w:rsidP="00010FF0">
      <w:pPr>
        <w:pStyle w:val="ListParagraph"/>
        <w:numPr>
          <w:ilvl w:val="0"/>
          <w:numId w:val="1"/>
        </w:numPr>
        <w:spacing w:after="0" w:line="240" w:lineRule="auto"/>
        <w:jc w:val="both"/>
        <w:rPr>
          <w:rFonts w:ascii="Calibri" w:eastAsia="Times New Roman" w:hAnsi="Calibri" w:cs="Times New Roman"/>
          <w:iCs/>
          <w:color w:val="000000"/>
          <w:lang w:eastAsia="en-CA"/>
        </w:rPr>
      </w:pPr>
      <w:r>
        <w:rPr>
          <w:rFonts w:ascii="Calibri" w:hAnsi="Calibri"/>
          <w:color w:val="000000"/>
        </w:rPr>
        <w:t xml:space="preserve">At the end of his letter, Bishop </w:t>
      </w:r>
      <w:proofErr w:type="spellStart"/>
      <w:r>
        <w:rPr>
          <w:rFonts w:ascii="Calibri" w:hAnsi="Calibri"/>
          <w:color w:val="000000"/>
        </w:rPr>
        <w:t>Fulbert</w:t>
      </w:r>
      <w:proofErr w:type="spellEnd"/>
      <w:r>
        <w:rPr>
          <w:rFonts w:ascii="Calibri" w:hAnsi="Calibri"/>
          <w:color w:val="000000"/>
        </w:rPr>
        <w:t xml:space="preserve"> says he would have written more, but he was busy with many other things. What does the bishop say has been keeping him busy?</w:t>
      </w:r>
      <w:bookmarkStart w:id="0" w:name="_GoBack"/>
      <w:bookmarkEnd w:id="0"/>
    </w:p>
    <w:p w:rsidR="00010FF0" w:rsidRPr="00010FF0" w:rsidRDefault="00010FF0" w:rsidP="00010FF0">
      <w:pPr>
        <w:spacing w:after="0" w:line="240" w:lineRule="auto"/>
        <w:jc w:val="both"/>
      </w:pPr>
    </w:p>
    <w:sectPr w:rsidR="00010FF0" w:rsidRPr="0001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E8A"/>
    <w:multiLevelType w:val="hybridMultilevel"/>
    <w:tmpl w:val="B2ECB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F0"/>
    <w:rsid w:val="00010FF0"/>
    <w:rsid w:val="00FE1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FF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10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FF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1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19802">
      <w:bodyDiv w:val="1"/>
      <w:marLeft w:val="0"/>
      <w:marRight w:val="0"/>
      <w:marTop w:val="0"/>
      <w:marBottom w:val="0"/>
      <w:divBdr>
        <w:top w:val="none" w:sz="0" w:space="0" w:color="auto"/>
        <w:left w:val="none" w:sz="0" w:space="0" w:color="auto"/>
        <w:bottom w:val="none" w:sz="0" w:space="0" w:color="auto"/>
        <w:right w:val="none" w:sz="0" w:space="0" w:color="auto"/>
      </w:divBdr>
    </w:div>
    <w:div w:id="19752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2016-06-22T15:11:00Z</dcterms:created>
  <dcterms:modified xsi:type="dcterms:W3CDTF">2016-06-22T15:15:00Z</dcterms:modified>
</cp:coreProperties>
</file>