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7D" w:rsidRPr="00F23F83" w:rsidRDefault="00372F7D">
      <w:pPr>
        <w:rPr>
          <w:rFonts w:ascii="BrowalliaUPC" w:hAnsi="BrowalliaUPC" w:cs="BrowalliaUPC"/>
        </w:rPr>
      </w:pPr>
      <w:r w:rsidRPr="00F23F83">
        <w:rPr>
          <w:rFonts w:ascii="BrowalliaUPC" w:hAnsi="BrowalliaUPC" w:cs="BrowalliaUPC"/>
        </w:rPr>
        <w:t>Source I:</w:t>
      </w:r>
      <w:r w:rsidR="00F23F83">
        <w:rPr>
          <w:rFonts w:ascii="BrowalliaUPC" w:hAnsi="BrowalliaUPC" w:cs="BrowalliaUPC"/>
        </w:rPr>
        <w:t xml:space="preserve">  </w:t>
      </w:r>
      <w:r w:rsidRPr="00F23F83">
        <w:rPr>
          <w:rFonts w:ascii="BrowalliaUPC" w:hAnsi="BrowalliaUPC" w:cs="BrowalliaUPC"/>
        </w:rPr>
        <w:t>“Common Menu Bar Links.”  Canada Year Book 1914.  Accessed July 8, 2015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5315"/>
      </w:tblGrid>
      <w:tr w:rsidR="00F23F83" w:rsidTr="00F23F83">
        <w:trPr>
          <w:jc w:val="center"/>
        </w:trPr>
        <w:tc>
          <w:tcPr>
            <w:tcW w:w="3276" w:type="dxa"/>
          </w:tcPr>
          <w:p w:rsidR="00F23F83" w:rsidRDefault="00F23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0A5BC" wp14:editId="40A3015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-1270</wp:posOffset>
                      </wp:positionV>
                      <wp:extent cx="1552575" cy="514350"/>
                      <wp:effectExtent l="0" t="0" r="9525" b="19050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14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80.25pt;margin-top:-.1pt;width:122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" adj="18022,20705,16200" fillcolor="#938953 [1614]" strokecolor="#ffc000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4876B9E0" wp14:editId="0DC58F5C">
                  <wp:extent cx="1940389" cy="3000375"/>
                  <wp:effectExtent l="0" t="0" r="3175" b="0"/>
                  <wp:docPr id="1" name="Picture 1" descr="http://www.birthofaregiment.com/wp-content/uploads/2011/08/Canada-Year-Book-19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thofaregiment.com/wp-content/uploads/2011/08/Canada-Year-Book-19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89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:rsidR="00F23F83" w:rsidRDefault="00F23F83" w:rsidP="00F23F83">
            <w:pPr>
              <w:rPr>
                <w:rFonts w:ascii="Arial" w:hAnsi="Arial" w:cs="Arial"/>
              </w:rPr>
            </w:pPr>
          </w:p>
          <w:p w:rsidR="00F23F83" w:rsidRDefault="00F23F83" w:rsidP="00F23F83">
            <w:pPr>
              <w:rPr>
                <w:rFonts w:ascii="Arial" w:hAnsi="Arial" w:cs="Arial"/>
              </w:rPr>
            </w:pPr>
          </w:p>
          <w:p w:rsidR="00F23F83" w:rsidRDefault="00F23F83" w:rsidP="00F23F83">
            <w:pPr>
              <w:rPr>
                <w:rFonts w:ascii="Arial" w:hAnsi="Arial" w:cs="Arial"/>
              </w:rPr>
            </w:pPr>
          </w:p>
          <w:p w:rsidR="00F23F83" w:rsidRDefault="00F23F83" w:rsidP="00F23F8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2"/>
              <w:gridCol w:w="887"/>
              <w:gridCol w:w="1647"/>
              <w:gridCol w:w="1501"/>
            </w:tblGrid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Rank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Nationality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>
                    <w:rPr>
                      <w:rFonts w:ascii="BrowalliaUPC" w:hAnsi="BrowalliaUPC" w:cs="BrowalliaUPC"/>
                    </w:rPr>
                    <w:t xml:space="preserve">Number of </w:t>
                  </w:r>
                  <w:r w:rsidRPr="00F23F83">
                    <w:rPr>
                      <w:rFonts w:ascii="BrowalliaUPC" w:hAnsi="BrowalliaUPC" w:cs="BrowalliaUPC"/>
                    </w:rPr>
                    <w:t>People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% of Immigration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U.K.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150,542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37.4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2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U.S.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139,009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34.5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3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Russian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18,623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4.6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Ukrainian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17,420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4.3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5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Italian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16,601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4.1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Polish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9,945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2.5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7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Chinese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7,745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1.9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8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Jewish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7,387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1.8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German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4,938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1.2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10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Bulgarian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4,616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1.1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Other</w:t>
                  </w: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25,903</w:t>
                  </w: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6.4</w:t>
                  </w:r>
                </w:p>
              </w:tc>
            </w:tr>
            <w:tr w:rsidR="00F23F83" w:rsidRPr="00F23F83" w:rsidTr="00F23F83">
              <w:trPr>
                <w:jc w:val="center"/>
              </w:trPr>
              <w:tc>
                <w:tcPr>
                  <w:tcW w:w="552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Total</w:t>
                  </w:r>
                </w:p>
              </w:tc>
              <w:tc>
                <w:tcPr>
                  <w:tcW w:w="88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1647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1501" w:type="dxa"/>
                </w:tcPr>
                <w:p w:rsidR="00F23F83" w:rsidRPr="00F23F83" w:rsidRDefault="00F23F83" w:rsidP="005E3767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F23F83">
                    <w:rPr>
                      <w:rFonts w:ascii="BrowalliaUPC" w:hAnsi="BrowalliaUPC" w:cs="BrowalliaUPC"/>
                    </w:rPr>
                    <w:t>99.8</w:t>
                  </w:r>
                </w:p>
              </w:tc>
            </w:tr>
          </w:tbl>
          <w:p w:rsidR="00F23F83" w:rsidRPr="00F23F83" w:rsidRDefault="00F23F83" w:rsidP="00F23F83">
            <w:pPr>
              <w:rPr>
                <w:rFonts w:ascii="BrowalliaUPC" w:hAnsi="BrowalliaUPC" w:cs="BrowalliaUPC"/>
              </w:rPr>
            </w:pPr>
          </w:p>
          <w:p w:rsidR="00F23F83" w:rsidRPr="00372F7D" w:rsidRDefault="00F23F83" w:rsidP="00F23F83">
            <w:pPr>
              <w:rPr>
                <w:rFonts w:ascii="Arial" w:hAnsi="Arial" w:cs="Arial"/>
              </w:rPr>
            </w:pPr>
          </w:p>
          <w:p w:rsidR="00F23F83" w:rsidRDefault="00F23F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3F83" w:rsidRPr="00372F7D" w:rsidRDefault="00F23F8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23F83" w:rsidRPr="0037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D"/>
    <w:rsid w:val="00372F7D"/>
    <w:rsid w:val="004120A0"/>
    <w:rsid w:val="00870DDD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2015-07-08T16:55:00Z</dcterms:created>
  <dcterms:modified xsi:type="dcterms:W3CDTF">2015-07-08T17:14:00Z</dcterms:modified>
</cp:coreProperties>
</file>