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3233D" w14:textId="77777777" w:rsidR="00205137" w:rsidRDefault="006846B0" w:rsidP="006846B0">
      <w:pPr>
        <w:jc w:val="both"/>
      </w:pPr>
      <w:r>
        <w:t>The Sixteenth Century:  Spain Emerges as a World Power:</w:t>
      </w:r>
    </w:p>
    <w:p w14:paraId="352B9142" w14:textId="77777777" w:rsidR="006846B0" w:rsidRDefault="006846B0" w:rsidP="006846B0">
      <w:pPr>
        <w:jc w:val="both"/>
      </w:pPr>
    </w:p>
    <w:p w14:paraId="6370705C" w14:textId="77777777" w:rsidR="006846B0" w:rsidRDefault="006846B0" w:rsidP="006846B0">
      <w:pPr>
        <w:ind w:left="1440" w:hanging="1440"/>
        <w:jc w:val="both"/>
        <w:rPr>
          <w:lang w:val="en-US"/>
        </w:rPr>
      </w:pPr>
      <w:r>
        <w:t>Consider:</w:t>
      </w:r>
      <w:r>
        <w:tab/>
      </w:r>
      <w:r w:rsidRPr="006846B0">
        <w:rPr>
          <w:lang w:val="en-US"/>
        </w:rPr>
        <w:t xml:space="preserve">Why was the emergence of Spain as a </w:t>
      </w:r>
      <w:r>
        <w:rPr>
          <w:lang w:val="en-US"/>
        </w:rPr>
        <w:t xml:space="preserve">dominant power in the </w:t>
      </w:r>
      <w:r w:rsidRPr="006846B0">
        <w:rPr>
          <w:lang w:val="en-US"/>
        </w:rPr>
        <w:t xml:space="preserve">sixteenth century somewhat surprising?  What were two key </w:t>
      </w:r>
      <w:r>
        <w:rPr>
          <w:lang w:val="en-US"/>
        </w:rPr>
        <w:t xml:space="preserve">factors </w:t>
      </w:r>
      <w:r w:rsidRPr="006846B0">
        <w:rPr>
          <w:lang w:val="en-US"/>
        </w:rPr>
        <w:t>that contributed to Spain</w:t>
      </w:r>
      <w:r w:rsidRPr="006846B0">
        <w:t>’</w:t>
      </w:r>
      <w:r w:rsidRPr="006846B0">
        <w:rPr>
          <w:lang w:val="en-US"/>
        </w:rPr>
        <w:t>s</w:t>
      </w:r>
      <w:r>
        <w:tab/>
      </w:r>
      <w:r w:rsidRPr="006846B0">
        <w:rPr>
          <w:lang w:val="en-US"/>
        </w:rPr>
        <w:t>emergence as a world power?</w:t>
      </w:r>
    </w:p>
    <w:p w14:paraId="6B935C06" w14:textId="77777777" w:rsidR="006846B0" w:rsidRPr="00B412E7" w:rsidRDefault="006846B0" w:rsidP="006846B0">
      <w:pPr>
        <w:ind w:left="1440" w:hanging="1440"/>
        <w:jc w:val="both"/>
        <w:rPr>
          <w:rFonts w:cs="Arial"/>
          <w:lang w:val="en-US"/>
        </w:rPr>
      </w:pPr>
    </w:p>
    <w:p w14:paraId="0F3E53E2" w14:textId="77777777" w:rsidR="00B412E7" w:rsidRPr="00B412E7" w:rsidRDefault="00B412E7" w:rsidP="00B412E7">
      <w:pPr>
        <w:ind w:left="1440" w:hanging="1440"/>
        <w:jc w:val="both"/>
        <w:rPr>
          <w:rFonts w:cs="Arial"/>
        </w:rPr>
      </w:pPr>
      <w:r w:rsidRPr="00B412E7">
        <w:rPr>
          <w:rFonts w:cs="Arial"/>
        </w:rPr>
        <w:t xml:space="preserve">In your answer, include reference to the following:  </w:t>
      </w:r>
    </w:p>
    <w:p w14:paraId="6524C8C3" w14:textId="77777777" w:rsidR="00B412E7" w:rsidRPr="00B412E7" w:rsidRDefault="00B412E7" w:rsidP="00B412E7">
      <w:pPr>
        <w:ind w:left="1440" w:hanging="1440"/>
        <w:jc w:val="both"/>
        <w:rPr>
          <w:rFonts w:cs="Arial"/>
        </w:rPr>
      </w:pPr>
    </w:p>
    <w:p w14:paraId="4F36BB81" w14:textId="77777777" w:rsidR="00B412E7" w:rsidRDefault="00B412E7" w:rsidP="00B412E7">
      <w:pPr>
        <w:pStyle w:val="ListParagraph"/>
        <w:numPr>
          <w:ilvl w:val="0"/>
          <w:numId w:val="5"/>
        </w:numPr>
        <w:jc w:val="both"/>
        <w:rPr>
          <w:rFonts w:ascii="Arial" w:hAnsi="Arial" w:cs="Arial"/>
          <w:sz w:val="24"/>
          <w:szCs w:val="24"/>
        </w:rPr>
      </w:pPr>
      <w:r w:rsidRPr="00B412E7">
        <w:rPr>
          <w:rFonts w:ascii="Arial" w:hAnsi="Arial" w:cs="Arial"/>
          <w:sz w:val="24"/>
          <w:szCs w:val="24"/>
        </w:rPr>
        <w:t>Fer</w:t>
      </w:r>
      <w:r>
        <w:rPr>
          <w:rFonts w:ascii="Arial" w:hAnsi="Arial" w:cs="Arial"/>
          <w:sz w:val="24"/>
          <w:szCs w:val="24"/>
        </w:rPr>
        <w:t>dinand and Isabella</w:t>
      </w:r>
    </w:p>
    <w:p w14:paraId="01C41577" w14:textId="77777777" w:rsidR="00A357A6" w:rsidRDefault="00A357A6" w:rsidP="00A357A6">
      <w:pPr>
        <w:pStyle w:val="ListParagraph"/>
        <w:numPr>
          <w:ilvl w:val="0"/>
          <w:numId w:val="5"/>
        </w:numPr>
        <w:jc w:val="both"/>
        <w:rPr>
          <w:rFonts w:ascii="Arial" w:hAnsi="Arial" w:cs="Arial"/>
          <w:sz w:val="24"/>
          <w:szCs w:val="24"/>
        </w:rPr>
      </w:pPr>
      <w:r>
        <w:rPr>
          <w:rFonts w:ascii="Arial" w:hAnsi="Arial" w:cs="Arial"/>
          <w:sz w:val="24"/>
          <w:szCs w:val="24"/>
        </w:rPr>
        <w:t>Columbus</w:t>
      </w:r>
    </w:p>
    <w:p w14:paraId="5A782249" w14:textId="77777777" w:rsidR="00A357A6" w:rsidRDefault="00A357A6" w:rsidP="00A357A6">
      <w:pPr>
        <w:pStyle w:val="ListParagraph"/>
        <w:numPr>
          <w:ilvl w:val="0"/>
          <w:numId w:val="5"/>
        </w:numPr>
        <w:jc w:val="both"/>
        <w:rPr>
          <w:rFonts w:ascii="Arial" w:hAnsi="Arial" w:cs="Arial"/>
          <w:sz w:val="24"/>
          <w:szCs w:val="24"/>
        </w:rPr>
      </w:pPr>
      <w:r>
        <w:rPr>
          <w:rFonts w:ascii="Arial" w:hAnsi="Arial" w:cs="Arial"/>
          <w:sz w:val="24"/>
          <w:szCs w:val="24"/>
        </w:rPr>
        <w:t>Charles V</w:t>
      </w:r>
    </w:p>
    <w:p w14:paraId="4DC8433B" w14:textId="77777777" w:rsidR="006846B0" w:rsidRDefault="00A357A6" w:rsidP="00A357A6">
      <w:pPr>
        <w:pStyle w:val="ListParagraph"/>
        <w:numPr>
          <w:ilvl w:val="0"/>
          <w:numId w:val="5"/>
        </w:numPr>
        <w:jc w:val="both"/>
        <w:rPr>
          <w:rFonts w:ascii="Arial" w:hAnsi="Arial" w:cs="Arial"/>
          <w:sz w:val="24"/>
          <w:szCs w:val="24"/>
        </w:rPr>
      </w:pPr>
      <w:r>
        <w:rPr>
          <w:rFonts w:ascii="Arial" w:hAnsi="Arial" w:cs="Arial"/>
          <w:sz w:val="24"/>
          <w:szCs w:val="24"/>
        </w:rPr>
        <w:t>Philip II</w:t>
      </w:r>
    </w:p>
    <w:p w14:paraId="16C810D1" w14:textId="77777777" w:rsidR="00A357A6" w:rsidRDefault="00A357A6" w:rsidP="00A357A6">
      <w:pPr>
        <w:ind w:left="360"/>
        <w:jc w:val="both"/>
        <w:rPr>
          <w:rFonts w:cs="Arial"/>
        </w:rPr>
      </w:pPr>
    </w:p>
    <w:p w14:paraId="1439E85D" w14:textId="77777777" w:rsidR="00F742D7" w:rsidRPr="00F742D7" w:rsidRDefault="00F742D7" w:rsidP="00F742D7">
      <w:pPr>
        <w:jc w:val="both"/>
        <w:rPr>
          <w:rFonts w:cs="Arial"/>
        </w:rPr>
      </w:pPr>
      <w:r>
        <w:rPr>
          <w:rFonts w:cs="Arial"/>
        </w:rPr>
        <w:t>According to Niall Ferguson, “i</w:t>
      </w:r>
      <w:r w:rsidRPr="00F742D7">
        <w:rPr>
          <w:rFonts w:cs="Arial"/>
        </w:rPr>
        <w:t>n all the years from 1500 to 1799, Spain was at war with foreign enemies 81 per cent of the time, England 53 per cent and France 52 per cent (Ferguson 2011).”  Ferguson goes on to note “this constant fighting had three unintended benefits (Ferguson 2011)”.  As a last piece to this project, infer what these benefits might be.  Ferguson notes two such unintended benefits.</w:t>
      </w:r>
    </w:p>
    <w:p w14:paraId="0C93E160" w14:textId="77777777" w:rsidR="00F742D7" w:rsidRPr="00F742D7" w:rsidRDefault="00F742D7" w:rsidP="00F742D7">
      <w:pPr>
        <w:jc w:val="both"/>
        <w:rPr>
          <w:rFonts w:cs="Arial"/>
        </w:rPr>
      </w:pPr>
    </w:p>
    <w:p w14:paraId="2039CC16" w14:textId="77777777" w:rsidR="00F742D7" w:rsidRPr="00F742D7" w:rsidRDefault="00F742D7" w:rsidP="00F742D7">
      <w:pPr>
        <w:jc w:val="both"/>
        <w:rPr>
          <w:rFonts w:cs="Arial"/>
          <w:lang w:val="en-US"/>
        </w:rPr>
      </w:pPr>
      <w:r w:rsidRPr="00F742D7">
        <w:rPr>
          <w:rFonts w:cs="Arial"/>
          <w:lang w:val="en-US"/>
        </w:rPr>
        <w:t>Citation:</w:t>
      </w:r>
    </w:p>
    <w:p w14:paraId="645721E9" w14:textId="77777777" w:rsidR="00F742D7" w:rsidRPr="00F742D7" w:rsidRDefault="00F742D7" w:rsidP="00F742D7">
      <w:pPr>
        <w:jc w:val="both"/>
        <w:rPr>
          <w:rFonts w:cs="Arial"/>
          <w:lang w:val="en-US"/>
        </w:rPr>
      </w:pPr>
    </w:p>
    <w:p w14:paraId="7DBCD124" w14:textId="77777777" w:rsidR="00F742D7" w:rsidRPr="00F742D7" w:rsidRDefault="00F742D7" w:rsidP="00F742D7">
      <w:pPr>
        <w:pStyle w:val="ListParagraph"/>
        <w:numPr>
          <w:ilvl w:val="0"/>
          <w:numId w:val="6"/>
        </w:numPr>
        <w:jc w:val="both"/>
        <w:rPr>
          <w:rFonts w:ascii="Arial" w:hAnsi="Arial" w:cs="Arial"/>
          <w:sz w:val="24"/>
          <w:szCs w:val="24"/>
          <w:lang w:val="en-US"/>
        </w:rPr>
      </w:pPr>
      <w:r w:rsidRPr="00F742D7">
        <w:rPr>
          <w:rFonts w:ascii="Arial" w:hAnsi="Arial" w:cs="Arial"/>
          <w:sz w:val="24"/>
          <w:szCs w:val="24"/>
          <w:lang w:val="en-US"/>
        </w:rPr>
        <w:t xml:space="preserve">Niall Ferguson, </w:t>
      </w:r>
      <w:r w:rsidRPr="00F742D7">
        <w:rPr>
          <w:rFonts w:ascii="Arial" w:hAnsi="Arial" w:cs="Arial"/>
          <w:i/>
          <w:sz w:val="24"/>
          <w:szCs w:val="24"/>
          <w:lang w:val="en-US"/>
        </w:rPr>
        <w:t xml:space="preserve">Civilization:  The West and The Rest.  </w:t>
      </w:r>
      <w:r w:rsidRPr="00F742D7">
        <w:rPr>
          <w:rFonts w:ascii="Arial" w:hAnsi="Arial" w:cs="Arial"/>
          <w:sz w:val="24"/>
          <w:szCs w:val="24"/>
          <w:lang w:val="en-US"/>
        </w:rPr>
        <w:t>(London:  Allen Lane, 2011), 37.</w:t>
      </w:r>
    </w:p>
    <w:p w14:paraId="4FB048B0" w14:textId="77777777" w:rsidR="00F742D7" w:rsidRPr="00F742D7" w:rsidRDefault="00F742D7" w:rsidP="00F742D7">
      <w:pPr>
        <w:pStyle w:val="ListParagraph"/>
        <w:jc w:val="both"/>
        <w:rPr>
          <w:rFonts w:cs="Arial"/>
          <w:lang w:val="en-US"/>
        </w:rPr>
      </w:pPr>
    </w:p>
    <w:p w14:paraId="38E17675" w14:textId="77777777" w:rsidR="00F742D7" w:rsidRDefault="00F742D7" w:rsidP="00F742D7">
      <w:pPr>
        <w:jc w:val="both"/>
        <w:rPr>
          <w:rFonts w:cs="Arial"/>
        </w:rPr>
      </w:pPr>
    </w:p>
    <w:p w14:paraId="3C8A3D45" w14:textId="77777777" w:rsidR="00F742D7" w:rsidRDefault="00F742D7" w:rsidP="00F742D7">
      <w:pPr>
        <w:jc w:val="both"/>
        <w:rPr>
          <w:rFonts w:cs="Arial"/>
        </w:rPr>
      </w:pPr>
    </w:p>
    <w:p w14:paraId="1E5D66F2" w14:textId="77777777" w:rsidR="00F742D7" w:rsidRPr="00A357A6" w:rsidRDefault="00F742D7" w:rsidP="00F742D7">
      <w:pPr>
        <w:jc w:val="both"/>
        <w:rPr>
          <w:rFonts w:cs="Arial"/>
        </w:rPr>
      </w:pPr>
      <w:bookmarkStart w:id="0" w:name="_GoBack"/>
      <w:bookmarkEnd w:id="0"/>
    </w:p>
    <w:sectPr w:rsidR="00F742D7" w:rsidRPr="00A357A6"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275"/>
    <w:multiLevelType w:val="hybridMultilevel"/>
    <w:tmpl w:val="8428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03750"/>
    <w:multiLevelType w:val="hybridMultilevel"/>
    <w:tmpl w:val="5964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578B4"/>
    <w:multiLevelType w:val="hybridMultilevel"/>
    <w:tmpl w:val="51B0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C3EF9"/>
    <w:multiLevelType w:val="hybridMultilevel"/>
    <w:tmpl w:val="2DD8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361CA"/>
    <w:multiLevelType w:val="hybridMultilevel"/>
    <w:tmpl w:val="BE4C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8032EE"/>
    <w:multiLevelType w:val="hybridMultilevel"/>
    <w:tmpl w:val="1C3A2EEA"/>
    <w:lvl w:ilvl="0" w:tplc="26A6FAF4">
      <w:start w:val="1"/>
      <w:numFmt w:val="decimal"/>
      <w:lvlText w:val="%1."/>
      <w:lvlJc w:val="left"/>
      <w:pPr>
        <w:tabs>
          <w:tab w:val="num" w:pos="720"/>
        </w:tabs>
        <w:ind w:left="720" w:hanging="360"/>
      </w:pPr>
    </w:lvl>
    <w:lvl w:ilvl="1" w:tplc="1E1C88F8" w:tentative="1">
      <w:start w:val="1"/>
      <w:numFmt w:val="decimal"/>
      <w:lvlText w:val="%2."/>
      <w:lvlJc w:val="left"/>
      <w:pPr>
        <w:tabs>
          <w:tab w:val="num" w:pos="1440"/>
        </w:tabs>
        <w:ind w:left="1440" w:hanging="360"/>
      </w:pPr>
    </w:lvl>
    <w:lvl w:ilvl="2" w:tplc="2DF8FFD0" w:tentative="1">
      <w:start w:val="1"/>
      <w:numFmt w:val="decimal"/>
      <w:lvlText w:val="%3."/>
      <w:lvlJc w:val="left"/>
      <w:pPr>
        <w:tabs>
          <w:tab w:val="num" w:pos="2160"/>
        </w:tabs>
        <w:ind w:left="2160" w:hanging="360"/>
      </w:pPr>
    </w:lvl>
    <w:lvl w:ilvl="3" w:tplc="59AEF8BA" w:tentative="1">
      <w:start w:val="1"/>
      <w:numFmt w:val="decimal"/>
      <w:lvlText w:val="%4."/>
      <w:lvlJc w:val="left"/>
      <w:pPr>
        <w:tabs>
          <w:tab w:val="num" w:pos="2880"/>
        </w:tabs>
        <w:ind w:left="2880" w:hanging="360"/>
      </w:pPr>
    </w:lvl>
    <w:lvl w:ilvl="4" w:tplc="AE00CE76" w:tentative="1">
      <w:start w:val="1"/>
      <w:numFmt w:val="decimal"/>
      <w:lvlText w:val="%5."/>
      <w:lvlJc w:val="left"/>
      <w:pPr>
        <w:tabs>
          <w:tab w:val="num" w:pos="3600"/>
        </w:tabs>
        <w:ind w:left="3600" w:hanging="360"/>
      </w:pPr>
    </w:lvl>
    <w:lvl w:ilvl="5" w:tplc="20BE9F16" w:tentative="1">
      <w:start w:val="1"/>
      <w:numFmt w:val="decimal"/>
      <w:lvlText w:val="%6."/>
      <w:lvlJc w:val="left"/>
      <w:pPr>
        <w:tabs>
          <w:tab w:val="num" w:pos="4320"/>
        </w:tabs>
        <w:ind w:left="4320" w:hanging="360"/>
      </w:pPr>
    </w:lvl>
    <w:lvl w:ilvl="6" w:tplc="89FC1E9E" w:tentative="1">
      <w:start w:val="1"/>
      <w:numFmt w:val="decimal"/>
      <w:lvlText w:val="%7."/>
      <w:lvlJc w:val="left"/>
      <w:pPr>
        <w:tabs>
          <w:tab w:val="num" w:pos="5040"/>
        </w:tabs>
        <w:ind w:left="5040" w:hanging="360"/>
      </w:pPr>
    </w:lvl>
    <w:lvl w:ilvl="7" w:tplc="1664441E" w:tentative="1">
      <w:start w:val="1"/>
      <w:numFmt w:val="decimal"/>
      <w:lvlText w:val="%8."/>
      <w:lvlJc w:val="left"/>
      <w:pPr>
        <w:tabs>
          <w:tab w:val="num" w:pos="5760"/>
        </w:tabs>
        <w:ind w:left="5760" w:hanging="360"/>
      </w:pPr>
    </w:lvl>
    <w:lvl w:ilvl="8" w:tplc="B978DD2C"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B0"/>
    <w:rsid w:val="00205137"/>
    <w:rsid w:val="006846B0"/>
    <w:rsid w:val="00A357A6"/>
    <w:rsid w:val="00B412E7"/>
    <w:rsid w:val="00F742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87465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6B0"/>
    <w:pPr>
      <w:ind w:left="720"/>
      <w:contextualSpacing/>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6B0"/>
    <w:pPr>
      <w:ind w:left="720"/>
      <w:contextualSpacing/>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92811">
      <w:bodyDiv w:val="1"/>
      <w:marLeft w:val="0"/>
      <w:marRight w:val="0"/>
      <w:marTop w:val="0"/>
      <w:marBottom w:val="0"/>
      <w:divBdr>
        <w:top w:val="none" w:sz="0" w:space="0" w:color="auto"/>
        <w:left w:val="none" w:sz="0" w:space="0" w:color="auto"/>
        <w:bottom w:val="none" w:sz="0" w:space="0" w:color="auto"/>
        <w:right w:val="none" w:sz="0" w:space="0" w:color="auto"/>
      </w:divBdr>
      <w:divsChild>
        <w:div w:id="617488811">
          <w:marLeft w:val="965"/>
          <w:marRight w:val="0"/>
          <w:marTop w:val="154"/>
          <w:marBottom w:val="0"/>
          <w:divBdr>
            <w:top w:val="none" w:sz="0" w:space="0" w:color="auto"/>
            <w:left w:val="none" w:sz="0" w:space="0" w:color="auto"/>
            <w:bottom w:val="none" w:sz="0" w:space="0" w:color="auto"/>
            <w:right w:val="none" w:sz="0" w:space="0" w:color="auto"/>
          </w:divBdr>
        </w:div>
      </w:divsChild>
    </w:div>
    <w:div w:id="9215225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128</Words>
  <Characters>736</Characters>
  <Application>Microsoft Macintosh Word</Application>
  <DocSecurity>0</DocSecurity>
  <Lines>6</Lines>
  <Paragraphs>1</Paragraphs>
  <ScaleCrop>false</ScaleCrop>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2012-06-15T14:28:00Z</dcterms:created>
  <dcterms:modified xsi:type="dcterms:W3CDTF">2012-06-15T16:23:00Z</dcterms:modified>
</cp:coreProperties>
</file>